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63719" w14:textId="77777777" w:rsidR="00D223FF" w:rsidRPr="00D223FF" w:rsidRDefault="00EF3093" w:rsidP="00D223FF">
      <w:pPr>
        <w:ind w:right="-115"/>
        <w:jc w:val="center"/>
        <w:rPr>
          <w:rFonts w:ascii="Arial" w:hAnsi="Arial" w:cs="Arial"/>
          <w:b/>
          <w:sz w:val="28"/>
        </w:rPr>
      </w:pPr>
      <w:r>
        <w:rPr>
          <w:rFonts w:ascii="Arial" w:hAnsi="Arial" w:cs="Arial"/>
          <w:b/>
          <w:sz w:val="28"/>
        </w:rPr>
        <w:t xml:space="preserve">     </w:t>
      </w:r>
      <w:r w:rsidR="002179D8">
        <w:rPr>
          <w:rFonts w:ascii="Arial" w:hAnsi="Arial" w:cs="Arial"/>
          <w:b/>
          <w:sz w:val="28"/>
        </w:rPr>
        <w:t>POLÍTICAS</w:t>
      </w:r>
      <w:r w:rsidR="00D223FF" w:rsidRPr="00D223FF">
        <w:rPr>
          <w:rFonts w:ascii="Arial" w:hAnsi="Arial" w:cs="Arial"/>
          <w:b/>
          <w:sz w:val="28"/>
        </w:rPr>
        <w:t xml:space="preserve"> </w:t>
      </w:r>
      <w:r w:rsidR="007227B6">
        <w:rPr>
          <w:rFonts w:ascii="Arial" w:hAnsi="Arial" w:cs="Arial"/>
          <w:b/>
          <w:sz w:val="28"/>
        </w:rPr>
        <w:t xml:space="preserve">DE </w:t>
      </w:r>
      <w:r w:rsidR="007227B6" w:rsidRPr="007227B6">
        <w:rPr>
          <w:rFonts w:ascii="Arial" w:hAnsi="Arial" w:cs="Arial"/>
          <w:b/>
          <w:sz w:val="28"/>
        </w:rPr>
        <w:t xml:space="preserve">SERVICIO SOCIAL </w:t>
      </w:r>
      <w:r w:rsidR="00D223FF" w:rsidRPr="00D223FF">
        <w:rPr>
          <w:rFonts w:ascii="Arial" w:hAnsi="Arial" w:cs="Arial"/>
          <w:b/>
          <w:sz w:val="28"/>
        </w:rPr>
        <w:t>DE LA UIEPA</w:t>
      </w:r>
    </w:p>
    <w:p w14:paraId="5FDC6251" w14:textId="77777777" w:rsidR="00D60974" w:rsidRDefault="00D60974" w:rsidP="00C14AE5">
      <w:pPr>
        <w:ind w:right="-115"/>
        <w:rPr>
          <w:rFonts w:ascii="Arial" w:hAnsi="Arial" w:cs="Arial"/>
          <w:i/>
        </w:rPr>
      </w:pPr>
    </w:p>
    <w:p w14:paraId="24B4AC06" w14:textId="77777777" w:rsidR="00D223FF" w:rsidRPr="00C77865" w:rsidRDefault="002179D8" w:rsidP="00D223FF">
      <w:pPr>
        <w:ind w:right="-115"/>
        <w:jc w:val="center"/>
        <w:rPr>
          <w:rFonts w:ascii="Arial" w:hAnsi="Arial" w:cs="Arial"/>
          <w:b/>
          <w:sz w:val="40"/>
          <w:szCs w:val="40"/>
        </w:rPr>
      </w:pPr>
      <w:r w:rsidRPr="00C77865">
        <w:rPr>
          <w:rFonts w:ascii="Arial" w:hAnsi="Arial" w:cs="Arial"/>
          <w:b/>
          <w:sz w:val="40"/>
          <w:szCs w:val="40"/>
        </w:rPr>
        <w:t>CAPÍ</w:t>
      </w:r>
      <w:r w:rsidR="00D223FF" w:rsidRPr="00C77865">
        <w:rPr>
          <w:rFonts w:ascii="Arial" w:hAnsi="Arial" w:cs="Arial"/>
          <w:b/>
          <w:sz w:val="40"/>
          <w:szCs w:val="40"/>
        </w:rPr>
        <w:t>TULO I</w:t>
      </w:r>
    </w:p>
    <w:p w14:paraId="4238198D" w14:textId="77777777" w:rsidR="007227B6" w:rsidRDefault="00C14AE5" w:rsidP="00A04FC4">
      <w:pPr>
        <w:ind w:right="-115"/>
        <w:jc w:val="center"/>
        <w:rPr>
          <w:rFonts w:ascii="Arial" w:hAnsi="Arial" w:cs="Arial"/>
          <w:b/>
          <w:sz w:val="36"/>
          <w:szCs w:val="36"/>
        </w:rPr>
      </w:pPr>
      <w:r w:rsidRPr="00A04FC4">
        <w:rPr>
          <w:rFonts w:ascii="Arial" w:hAnsi="Arial" w:cs="Arial"/>
          <w:b/>
          <w:sz w:val="36"/>
          <w:szCs w:val="36"/>
        </w:rPr>
        <w:t>SERVICIO SOCIAL</w:t>
      </w:r>
    </w:p>
    <w:p w14:paraId="7D3918FA" w14:textId="77777777" w:rsidR="00A04FC4" w:rsidRPr="00C77865" w:rsidRDefault="00A04FC4" w:rsidP="00A04FC4">
      <w:pPr>
        <w:ind w:right="-115"/>
        <w:jc w:val="center"/>
        <w:rPr>
          <w:rFonts w:ascii="Arial" w:hAnsi="Arial" w:cs="Arial"/>
          <w:b/>
          <w:sz w:val="36"/>
          <w:szCs w:val="36"/>
        </w:rPr>
      </w:pPr>
    </w:p>
    <w:p w14:paraId="12801819" w14:textId="77777777" w:rsidR="00C14AE5" w:rsidRPr="00C14AE5" w:rsidRDefault="00C14AE5" w:rsidP="000D5FBD">
      <w:pPr>
        <w:pStyle w:val="Estilo"/>
        <w:spacing w:line="225" w:lineRule="exact"/>
        <w:ind w:left="28" w:right="4"/>
        <w:jc w:val="right"/>
        <w:rPr>
          <w:rFonts w:eastAsiaTheme="minorHAnsi"/>
          <w:b/>
          <w:sz w:val="22"/>
          <w:szCs w:val="22"/>
          <w:lang w:eastAsia="en-US"/>
        </w:rPr>
      </w:pPr>
    </w:p>
    <w:p w14:paraId="57293280" w14:textId="77777777" w:rsidR="007227B6" w:rsidRPr="00C77865" w:rsidRDefault="008A4879" w:rsidP="007227B6">
      <w:pPr>
        <w:pStyle w:val="Estilo"/>
        <w:spacing w:line="244" w:lineRule="exact"/>
        <w:ind w:left="19" w:right="9"/>
        <w:jc w:val="both"/>
        <w:rPr>
          <w:rFonts w:eastAsiaTheme="minorHAnsi"/>
          <w:lang w:eastAsia="en-US"/>
        </w:rPr>
      </w:pPr>
      <w:r w:rsidRPr="00C77865">
        <w:rPr>
          <w:b/>
        </w:rPr>
        <w:t>Artículo 1</w:t>
      </w:r>
      <w:r w:rsidR="007227B6" w:rsidRPr="00C77865">
        <w:rPr>
          <w:b/>
        </w:rPr>
        <w:t>.</w:t>
      </w:r>
      <w:r w:rsidR="007227B6" w:rsidRPr="00C77865">
        <w:rPr>
          <w:rFonts w:eastAsiaTheme="minorHAnsi"/>
          <w:lang w:eastAsia="en-US"/>
        </w:rPr>
        <w:t xml:space="preserve"> Los presentes lineamientos tienen su fundamento jurídico en la Constitución Política de los Estados Unidos Mexicanos, el Reglamento de la Ley Reglamentaria del </w:t>
      </w:r>
      <w:r w:rsidR="007227B6" w:rsidRPr="00C77865">
        <w:rPr>
          <w:rFonts w:eastAsiaTheme="minorHAnsi"/>
          <w:b/>
          <w:lang w:eastAsia="en-US"/>
        </w:rPr>
        <w:t>Artículo 5°</w:t>
      </w:r>
      <w:r w:rsidR="007227B6" w:rsidRPr="00C77865">
        <w:rPr>
          <w:rFonts w:eastAsiaTheme="minorHAnsi"/>
          <w:lang w:eastAsia="en-US"/>
        </w:rPr>
        <w:t xml:space="preserve"> Constitucional de la Ley de Profesiones del Estado de Puebla y el Reglamento para la Prestación del Servicio Social de los Estudiantes de las Instituciones de Educación Superior en la República Mexicana.</w:t>
      </w:r>
    </w:p>
    <w:p w14:paraId="628333E9" w14:textId="77777777" w:rsidR="00A04FC4" w:rsidRDefault="00A04FC4" w:rsidP="007227B6">
      <w:pPr>
        <w:pStyle w:val="Estilo"/>
        <w:spacing w:line="244" w:lineRule="exact"/>
        <w:ind w:left="19" w:right="9"/>
        <w:jc w:val="both"/>
        <w:rPr>
          <w:rFonts w:eastAsiaTheme="minorHAnsi"/>
          <w:b/>
          <w:lang w:eastAsia="en-US"/>
        </w:rPr>
      </w:pPr>
    </w:p>
    <w:p w14:paraId="5E6B628F" w14:textId="77777777" w:rsidR="007227B6" w:rsidRPr="00C77865" w:rsidRDefault="008A4879" w:rsidP="007227B6">
      <w:pPr>
        <w:pStyle w:val="Estilo"/>
        <w:spacing w:line="244" w:lineRule="exact"/>
        <w:ind w:left="19" w:right="9"/>
        <w:jc w:val="both"/>
        <w:rPr>
          <w:rFonts w:eastAsiaTheme="minorHAnsi"/>
          <w:lang w:eastAsia="en-US"/>
        </w:rPr>
      </w:pPr>
      <w:r w:rsidRPr="00C77865">
        <w:rPr>
          <w:rFonts w:eastAsiaTheme="minorHAnsi"/>
          <w:b/>
          <w:lang w:eastAsia="en-US"/>
        </w:rPr>
        <w:t>Artículo 2</w:t>
      </w:r>
      <w:r w:rsidR="007227B6" w:rsidRPr="00C77865">
        <w:rPr>
          <w:rFonts w:eastAsiaTheme="minorHAnsi"/>
          <w:b/>
          <w:lang w:eastAsia="en-US"/>
        </w:rPr>
        <w:t>.</w:t>
      </w:r>
      <w:r w:rsidR="001F4124">
        <w:rPr>
          <w:rFonts w:eastAsiaTheme="minorHAnsi"/>
          <w:lang w:eastAsia="en-US"/>
        </w:rPr>
        <w:t xml:space="preserve"> Se entiende </w:t>
      </w:r>
      <w:r w:rsidR="001F4124" w:rsidRPr="00A04FC4">
        <w:rPr>
          <w:rFonts w:eastAsiaTheme="minorHAnsi"/>
          <w:lang w:eastAsia="en-US"/>
        </w:rPr>
        <w:t>por Servicio S</w:t>
      </w:r>
      <w:r w:rsidR="007227B6" w:rsidRPr="00A04FC4">
        <w:rPr>
          <w:rFonts w:eastAsiaTheme="minorHAnsi"/>
          <w:lang w:eastAsia="en-US"/>
        </w:rPr>
        <w:t>ocial</w:t>
      </w:r>
      <w:r w:rsidR="007227B6" w:rsidRPr="00C77865">
        <w:rPr>
          <w:rFonts w:eastAsiaTheme="minorHAnsi"/>
          <w:lang w:eastAsia="en-US"/>
        </w:rPr>
        <w:t xml:space="preserve"> la actividad formativa y de aplicación de conocimientos que de manera obligatoria realizan los alumnos de las carreras que ofrece la UIEPA, en las instituciones, dependencias, asociaciones y organizaciones públicas en que puedan poner en práctica sus competencias y/o habilidades profesionales.</w:t>
      </w:r>
    </w:p>
    <w:p w14:paraId="58B0FDE3" w14:textId="77777777" w:rsidR="00A04FC4" w:rsidRDefault="00A04FC4" w:rsidP="007227B6">
      <w:pPr>
        <w:pStyle w:val="Estilo"/>
        <w:spacing w:line="225" w:lineRule="exact"/>
        <w:ind w:left="28" w:right="4"/>
        <w:jc w:val="both"/>
        <w:rPr>
          <w:rFonts w:eastAsiaTheme="minorHAnsi"/>
          <w:b/>
          <w:lang w:eastAsia="en-US"/>
        </w:rPr>
      </w:pPr>
    </w:p>
    <w:p w14:paraId="1908C38F" w14:textId="77777777" w:rsidR="007227B6" w:rsidRPr="00C77865" w:rsidRDefault="007227B6" w:rsidP="007227B6">
      <w:pPr>
        <w:pStyle w:val="Estilo"/>
        <w:spacing w:line="225" w:lineRule="exact"/>
        <w:ind w:left="28" w:right="4"/>
        <w:jc w:val="both"/>
        <w:rPr>
          <w:rFonts w:eastAsiaTheme="minorHAnsi"/>
          <w:lang w:eastAsia="en-US"/>
        </w:rPr>
      </w:pPr>
      <w:r w:rsidRPr="00C77865">
        <w:rPr>
          <w:rFonts w:eastAsiaTheme="minorHAnsi"/>
          <w:b/>
          <w:lang w:eastAsia="en-US"/>
        </w:rPr>
        <w:t>Artículo 3.</w:t>
      </w:r>
      <w:r w:rsidR="001F4124">
        <w:rPr>
          <w:rFonts w:eastAsiaTheme="minorHAnsi"/>
          <w:lang w:eastAsia="en-US"/>
        </w:rPr>
        <w:t xml:space="preserve"> El Servicio S</w:t>
      </w:r>
      <w:r w:rsidRPr="00C77865">
        <w:rPr>
          <w:rFonts w:eastAsiaTheme="minorHAnsi"/>
          <w:lang w:eastAsia="en-US"/>
        </w:rPr>
        <w:t>ocial tiene por objeto:</w:t>
      </w:r>
    </w:p>
    <w:p w14:paraId="0043137A" w14:textId="77777777" w:rsidR="007227B6" w:rsidRPr="00C77865" w:rsidRDefault="00C14AE5" w:rsidP="00C14AE5">
      <w:pPr>
        <w:pStyle w:val="Estilo"/>
        <w:numPr>
          <w:ilvl w:val="0"/>
          <w:numId w:val="7"/>
        </w:numPr>
        <w:spacing w:line="225" w:lineRule="exact"/>
        <w:ind w:right="4"/>
        <w:jc w:val="both"/>
        <w:rPr>
          <w:rFonts w:eastAsiaTheme="minorHAnsi"/>
          <w:lang w:eastAsia="en-US"/>
        </w:rPr>
      </w:pPr>
      <w:r w:rsidRPr="00C77865">
        <w:rPr>
          <w:rFonts w:eastAsiaTheme="minorHAnsi"/>
          <w:lang w:eastAsia="en-US"/>
        </w:rPr>
        <w:t xml:space="preserve"> </w:t>
      </w:r>
      <w:r w:rsidR="007227B6" w:rsidRPr="00C77865">
        <w:rPr>
          <w:rFonts w:eastAsiaTheme="minorHAnsi"/>
          <w:lang w:eastAsia="en-US"/>
        </w:rPr>
        <w:t>Promover en el alumno(a) la conciencia de responsabilidad social;</w:t>
      </w:r>
    </w:p>
    <w:p w14:paraId="284EF096" w14:textId="77777777" w:rsidR="007227B6" w:rsidRPr="00C77865" w:rsidRDefault="007227B6" w:rsidP="00C14AE5">
      <w:pPr>
        <w:pStyle w:val="Estilo"/>
        <w:numPr>
          <w:ilvl w:val="0"/>
          <w:numId w:val="7"/>
        </w:numPr>
        <w:spacing w:line="225" w:lineRule="exact"/>
        <w:ind w:right="4"/>
        <w:jc w:val="both"/>
        <w:rPr>
          <w:rFonts w:eastAsiaTheme="minorHAnsi"/>
          <w:lang w:eastAsia="en-US"/>
        </w:rPr>
      </w:pPr>
      <w:r w:rsidRPr="00C77865">
        <w:rPr>
          <w:rFonts w:eastAsiaTheme="minorHAnsi"/>
          <w:lang w:eastAsia="en-US"/>
        </w:rPr>
        <w:t xml:space="preserve"> Vincular a la UIEPA con los diferentes sectores de la sociedad a la que debe servir;</w:t>
      </w:r>
    </w:p>
    <w:p w14:paraId="777065FC" w14:textId="77777777" w:rsidR="007227B6" w:rsidRPr="00C77865" w:rsidRDefault="007227B6" w:rsidP="00C14AE5">
      <w:pPr>
        <w:pStyle w:val="Estilo"/>
        <w:numPr>
          <w:ilvl w:val="0"/>
          <w:numId w:val="7"/>
        </w:numPr>
        <w:spacing w:line="225" w:lineRule="exact"/>
        <w:ind w:right="4"/>
        <w:jc w:val="both"/>
        <w:rPr>
          <w:rFonts w:eastAsiaTheme="minorHAnsi"/>
          <w:lang w:eastAsia="en-US"/>
        </w:rPr>
      </w:pPr>
      <w:r w:rsidRPr="00C77865">
        <w:rPr>
          <w:rFonts w:eastAsiaTheme="minorHAnsi"/>
          <w:lang w:eastAsia="en-US"/>
        </w:rPr>
        <w:t xml:space="preserve"> Contribuir a la formación académica y capacitación profesional del prestador del servicio social.</w:t>
      </w:r>
    </w:p>
    <w:p w14:paraId="2E056551" w14:textId="77777777" w:rsidR="00A04FC4" w:rsidRDefault="00A04FC4" w:rsidP="007227B6">
      <w:pPr>
        <w:pStyle w:val="Estilo"/>
        <w:spacing w:line="225" w:lineRule="exact"/>
        <w:ind w:left="28" w:right="4"/>
        <w:jc w:val="both"/>
        <w:rPr>
          <w:rFonts w:eastAsiaTheme="minorHAnsi"/>
          <w:b/>
          <w:lang w:eastAsia="en-US"/>
        </w:rPr>
      </w:pPr>
    </w:p>
    <w:p w14:paraId="200C9624" w14:textId="77777777" w:rsidR="007227B6" w:rsidRPr="00C77865" w:rsidRDefault="007227B6" w:rsidP="007227B6">
      <w:pPr>
        <w:pStyle w:val="Estilo"/>
        <w:spacing w:line="225" w:lineRule="exact"/>
        <w:ind w:left="28" w:right="4"/>
        <w:jc w:val="both"/>
        <w:rPr>
          <w:rFonts w:eastAsiaTheme="minorHAnsi"/>
          <w:lang w:eastAsia="en-US"/>
        </w:rPr>
      </w:pPr>
      <w:r w:rsidRPr="00C77865">
        <w:rPr>
          <w:rFonts w:eastAsiaTheme="minorHAnsi"/>
          <w:b/>
          <w:lang w:eastAsia="en-US"/>
        </w:rPr>
        <w:t>Artículo 4.</w:t>
      </w:r>
      <w:r w:rsidRPr="00C77865">
        <w:rPr>
          <w:rFonts w:eastAsiaTheme="minorHAnsi"/>
          <w:lang w:eastAsia="en-US"/>
        </w:rPr>
        <w:t xml:space="preserve"> El servicio social tendrá una duración de cuatrocientas ochenta horas y deberá ser desarrollado en un periodo mínimo de seis meses y no mayor a 1 año.</w:t>
      </w:r>
    </w:p>
    <w:p w14:paraId="1DE8A205" w14:textId="77777777" w:rsidR="00A04FC4" w:rsidRDefault="00A04FC4" w:rsidP="007227B6">
      <w:pPr>
        <w:pStyle w:val="Estilo"/>
        <w:spacing w:line="225" w:lineRule="exact"/>
        <w:ind w:left="28" w:right="4"/>
        <w:jc w:val="both"/>
        <w:rPr>
          <w:rFonts w:eastAsiaTheme="minorHAnsi"/>
          <w:b/>
          <w:lang w:eastAsia="en-US"/>
        </w:rPr>
      </w:pPr>
    </w:p>
    <w:p w14:paraId="009C637A" w14:textId="77777777" w:rsidR="007227B6" w:rsidRPr="00C77865" w:rsidRDefault="007227B6" w:rsidP="007227B6">
      <w:pPr>
        <w:pStyle w:val="Estilo"/>
        <w:spacing w:line="225" w:lineRule="exact"/>
        <w:ind w:left="28" w:right="4"/>
        <w:jc w:val="both"/>
        <w:rPr>
          <w:rFonts w:eastAsiaTheme="minorHAnsi"/>
          <w:lang w:eastAsia="en-US"/>
        </w:rPr>
      </w:pPr>
      <w:r w:rsidRPr="00C77865">
        <w:rPr>
          <w:rFonts w:eastAsiaTheme="minorHAnsi"/>
          <w:b/>
          <w:lang w:eastAsia="en-US"/>
        </w:rPr>
        <w:t>Artículo 5.</w:t>
      </w:r>
      <w:r w:rsidRPr="00C77865">
        <w:rPr>
          <w:rFonts w:eastAsiaTheme="minorHAnsi"/>
          <w:lang w:eastAsia="en-US"/>
        </w:rPr>
        <w:t xml:space="preserve"> En caso de existir discontinuidad en la realización del servicio social, los criterios a aplicar serán los siguientes:</w:t>
      </w:r>
    </w:p>
    <w:p w14:paraId="0AA0E1A4" w14:textId="77777777" w:rsidR="007227B6" w:rsidRPr="00C77865" w:rsidRDefault="007227B6" w:rsidP="00C14AE5">
      <w:pPr>
        <w:pStyle w:val="Estilo"/>
        <w:numPr>
          <w:ilvl w:val="0"/>
          <w:numId w:val="22"/>
        </w:numPr>
        <w:spacing w:before="4" w:line="244" w:lineRule="exact"/>
        <w:ind w:right="9"/>
        <w:jc w:val="both"/>
        <w:rPr>
          <w:rFonts w:eastAsiaTheme="minorHAnsi"/>
          <w:lang w:eastAsia="en-US"/>
        </w:rPr>
      </w:pPr>
      <w:r w:rsidRPr="00C77865">
        <w:rPr>
          <w:rFonts w:eastAsiaTheme="minorHAnsi"/>
          <w:lang w:eastAsia="en-US"/>
        </w:rPr>
        <w:t>Si la interrupción del servicio obedece a motivos justificados a juicio de la Institución que recibe el servicio, ésta deberá informar el número de horas cumplidas, mismas que le serán acumuladas al prestador del servicio.</w:t>
      </w:r>
    </w:p>
    <w:p w14:paraId="58FD0B66" w14:textId="77777777" w:rsidR="007227B6" w:rsidRPr="00C77865" w:rsidRDefault="007227B6" w:rsidP="00C14AE5">
      <w:pPr>
        <w:pStyle w:val="Estilo"/>
        <w:numPr>
          <w:ilvl w:val="0"/>
          <w:numId w:val="22"/>
        </w:numPr>
        <w:spacing w:before="19" w:line="240" w:lineRule="exact"/>
        <w:ind w:right="4"/>
        <w:jc w:val="both"/>
        <w:rPr>
          <w:rFonts w:eastAsiaTheme="minorHAnsi"/>
          <w:lang w:eastAsia="en-US"/>
        </w:rPr>
      </w:pPr>
      <w:r w:rsidRPr="00C77865">
        <w:rPr>
          <w:rFonts w:eastAsiaTheme="minorHAnsi"/>
          <w:lang w:eastAsia="en-US"/>
        </w:rPr>
        <w:t>Si la interrupción o a faltas injustificadas a juicio de la Institución, las horas cumplidas no serán acumuladas y el prestador deberá reiniciar el servicio social.</w:t>
      </w:r>
    </w:p>
    <w:p w14:paraId="7EAB1D95" w14:textId="77777777" w:rsidR="00A04FC4" w:rsidRDefault="00A04FC4" w:rsidP="007227B6">
      <w:pPr>
        <w:pStyle w:val="Estilo"/>
        <w:spacing w:before="19" w:line="240" w:lineRule="exact"/>
        <w:ind w:right="4"/>
        <w:jc w:val="both"/>
        <w:rPr>
          <w:rFonts w:eastAsiaTheme="minorHAnsi"/>
          <w:b/>
          <w:lang w:eastAsia="en-US"/>
        </w:rPr>
      </w:pPr>
    </w:p>
    <w:p w14:paraId="059AD744" w14:textId="77777777" w:rsidR="007227B6" w:rsidRPr="00C77865" w:rsidRDefault="00C14AE5" w:rsidP="007227B6">
      <w:pPr>
        <w:pStyle w:val="Estilo"/>
        <w:spacing w:before="19" w:line="240" w:lineRule="exact"/>
        <w:ind w:right="4"/>
        <w:jc w:val="both"/>
        <w:rPr>
          <w:rFonts w:eastAsiaTheme="minorHAnsi"/>
          <w:lang w:eastAsia="en-US"/>
        </w:rPr>
      </w:pPr>
      <w:r w:rsidRPr="00C77865">
        <w:rPr>
          <w:rFonts w:eastAsiaTheme="minorHAnsi"/>
          <w:b/>
          <w:lang w:eastAsia="en-US"/>
        </w:rPr>
        <w:t>Artículo</w:t>
      </w:r>
      <w:r w:rsidR="007227B6" w:rsidRPr="00C77865">
        <w:rPr>
          <w:rFonts w:eastAsiaTheme="minorHAnsi"/>
          <w:b/>
          <w:lang w:eastAsia="en-US"/>
        </w:rPr>
        <w:t xml:space="preserve"> 6.</w:t>
      </w:r>
      <w:r w:rsidR="007227B6" w:rsidRPr="00C77865">
        <w:rPr>
          <w:rFonts w:eastAsiaTheme="minorHAnsi"/>
          <w:lang w:eastAsia="en-US"/>
        </w:rPr>
        <w:t xml:space="preserve"> Para realizar el servicio social lo podrán hacer después de haber finalizado el cuarto semestre o el sexto cuatrimestre</w:t>
      </w:r>
      <w:r w:rsidR="001F4124">
        <w:rPr>
          <w:rFonts w:eastAsiaTheme="minorHAnsi"/>
          <w:lang w:eastAsia="en-US"/>
        </w:rPr>
        <w:t xml:space="preserve">. </w:t>
      </w:r>
      <w:r w:rsidR="007227B6" w:rsidRPr="00C77865">
        <w:rPr>
          <w:rFonts w:eastAsiaTheme="minorHAnsi"/>
          <w:lang w:eastAsia="en-US"/>
        </w:rPr>
        <w:t xml:space="preserve">  correspondiente al plan de estudios de la carrera.</w:t>
      </w:r>
    </w:p>
    <w:p w14:paraId="2041022E" w14:textId="77777777" w:rsidR="00A04FC4" w:rsidRDefault="00A04FC4" w:rsidP="007227B6">
      <w:pPr>
        <w:pStyle w:val="Estilo"/>
        <w:spacing w:before="19" w:line="240" w:lineRule="exact"/>
        <w:ind w:right="4"/>
        <w:jc w:val="both"/>
        <w:rPr>
          <w:rFonts w:eastAsiaTheme="minorHAnsi"/>
          <w:b/>
          <w:lang w:eastAsia="en-US"/>
        </w:rPr>
      </w:pPr>
    </w:p>
    <w:p w14:paraId="78FD5435" w14:textId="77777777" w:rsidR="006626F7" w:rsidRPr="00C77865" w:rsidRDefault="006626F7" w:rsidP="007227B6">
      <w:pPr>
        <w:pStyle w:val="Estilo"/>
        <w:spacing w:before="19" w:line="240" w:lineRule="exact"/>
        <w:ind w:right="4"/>
        <w:jc w:val="both"/>
        <w:rPr>
          <w:rFonts w:eastAsiaTheme="minorHAnsi"/>
          <w:lang w:eastAsia="en-US"/>
        </w:rPr>
      </w:pPr>
      <w:r w:rsidRPr="00C77865">
        <w:rPr>
          <w:rFonts w:eastAsiaTheme="minorHAnsi"/>
          <w:b/>
          <w:lang w:eastAsia="en-US"/>
        </w:rPr>
        <w:t>Artículo 7.</w:t>
      </w:r>
      <w:r w:rsidRPr="00C77865">
        <w:rPr>
          <w:rFonts w:eastAsiaTheme="minorHAnsi"/>
          <w:lang w:eastAsia="en-US"/>
        </w:rPr>
        <w:t xml:space="preserve"> Para realizar el servicio social se deberá asistir</w:t>
      </w:r>
      <w:r w:rsidR="004C0B1C">
        <w:rPr>
          <w:rFonts w:eastAsiaTheme="minorHAnsi"/>
          <w:lang w:eastAsia="en-US"/>
        </w:rPr>
        <w:t xml:space="preserve"> al</w:t>
      </w:r>
      <w:r w:rsidRPr="00C77865">
        <w:rPr>
          <w:rFonts w:eastAsiaTheme="minorHAnsi"/>
          <w:lang w:eastAsia="en-US"/>
        </w:rPr>
        <w:t xml:space="preserve"> curso de inducción de servicio social el cual será impartido por el encargado del área de servicio social.</w:t>
      </w:r>
    </w:p>
    <w:p w14:paraId="2994699F" w14:textId="77777777" w:rsidR="00A04FC4" w:rsidRDefault="00A04FC4" w:rsidP="007227B6">
      <w:pPr>
        <w:pStyle w:val="Estilo"/>
        <w:spacing w:before="19" w:line="240" w:lineRule="exact"/>
        <w:ind w:right="4"/>
        <w:jc w:val="both"/>
        <w:rPr>
          <w:rFonts w:eastAsiaTheme="minorHAnsi"/>
          <w:b/>
          <w:lang w:eastAsia="en-US"/>
        </w:rPr>
      </w:pPr>
    </w:p>
    <w:p w14:paraId="3DA4AFAF" w14:textId="77777777" w:rsidR="007227B6" w:rsidRPr="00C77865" w:rsidRDefault="00C14AE5" w:rsidP="007227B6">
      <w:pPr>
        <w:pStyle w:val="Estilo"/>
        <w:spacing w:before="19" w:line="240" w:lineRule="exact"/>
        <w:ind w:right="4"/>
        <w:jc w:val="both"/>
        <w:rPr>
          <w:rFonts w:eastAsiaTheme="minorHAnsi"/>
          <w:lang w:eastAsia="en-US"/>
        </w:rPr>
      </w:pPr>
      <w:r w:rsidRPr="00C77865">
        <w:rPr>
          <w:rFonts w:eastAsiaTheme="minorHAnsi"/>
          <w:b/>
          <w:lang w:eastAsia="en-US"/>
        </w:rPr>
        <w:t>Artículo</w:t>
      </w:r>
      <w:r w:rsidR="006626F7" w:rsidRPr="00C77865">
        <w:rPr>
          <w:rFonts w:eastAsiaTheme="minorHAnsi"/>
          <w:b/>
          <w:lang w:eastAsia="en-US"/>
        </w:rPr>
        <w:t xml:space="preserve"> 8</w:t>
      </w:r>
      <w:r w:rsidR="007227B6" w:rsidRPr="00C77865">
        <w:rPr>
          <w:rFonts w:eastAsiaTheme="minorHAnsi"/>
          <w:b/>
          <w:lang w:eastAsia="en-US"/>
        </w:rPr>
        <w:t>.</w:t>
      </w:r>
      <w:r w:rsidR="007227B6" w:rsidRPr="00C77865">
        <w:rPr>
          <w:rFonts w:eastAsiaTheme="minorHAnsi"/>
          <w:lang w:eastAsia="en-US"/>
        </w:rPr>
        <w:t xml:space="preserve"> La prestación del servicio social no creará derechos y obligaciones de tipo laboral con las instituciones, dependencias, asociaciones y organizaciones.</w:t>
      </w:r>
    </w:p>
    <w:p w14:paraId="71F4ABE1" w14:textId="77777777" w:rsidR="00A04FC4" w:rsidRDefault="00A04FC4" w:rsidP="007227B6">
      <w:pPr>
        <w:pStyle w:val="Estilo"/>
        <w:spacing w:before="19" w:line="240" w:lineRule="exact"/>
        <w:ind w:right="4"/>
        <w:jc w:val="both"/>
        <w:rPr>
          <w:rFonts w:eastAsiaTheme="minorHAnsi"/>
          <w:b/>
          <w:lang w:eastAsia="en-US"/>
        </w:rPr>
      </w:pPr>
    </w:p>
    <w:p w14:paraId="5272D8BD" w14:textId="77777777" w:rsidR="007227B6" w:rsidRPr="00C77865" w:rsidRDefault="00C14AE5" w:rsidP="007227B6">
      <w:pPr>
        <w:pStyle w:val="Estilo"/>
        <w:spacing w:before="19" w:line="240" w:lineRule="exact"/>
        <w:ind w:right="4"/>
        <w:jc w:val="both"/>
        <w:rPr>
          <w:rFonts w:eastAsiaTheme="minorHAnsi"/>
          <w:lang w:eastAsia="en-US"/>
        </w:rPr>
      </w:pPr>
      <w:r w:rsidRPr="00C77865">
        <w:rPr>
          <w:rFonts w:eastAsiaTheme="minorHAnsi"/>
          <w:b/>
          <w:lang w:eastAsia="en-US"/>
        </w:rPr>
        <w:lastRenderedPageBreak/>
        <w:t>Artículo</w:t>
      </w:r>
      <w:r w:rsidR="006626F7" w:rsidRPr="00C77865">
        <w:rPr>
          <w:rFonts w:eastAsiaTheme="minorHAnsi"/>
          <w:b/>
          <w:lang w:eastAsia="en-US"/>
        </w:rPr>
        <w:t xml:space="preserve"> 9</w:t>
      </w:r>
      <w:r w:rsidR="007227B6" w:rsidRPr="00C77865">
        <w:rPr>
          <w:rFonts w:eastAsiaTheme="minorHAnsi"/>
          <w:b/>
          <w:lang w:eastAsia="en-US"/>
        </w:rPr>
        <w:t>.</w:t>
      </w:r>
      <w:r w:rsidR="007227B6" w:rsidRPr="00C77865">
        <w:rPr>
          <w:rFonts w:eastAsiaTheme="minorHAnsi"/>
          <w:lang w:eastAsia="en-US"/>
        </w:rPr>
        <w:t xml:space="preserve"> El servicio social no será considerado como valido cuando el prestador lo realice en calidad de empleado.</w:t>
      </w:r>
    </w:p>
    <w:p w14:paraId="1AF1AA32" w14:textId="77777777" w:rsidR="00A04FC4" w:rsidRDefault="00A04FC4" w:rsidP="007227B6">
      <w:pPr>
        <w:pStyle w:val="Estilo"/>
        <w:spacing w:before="19" w:line="240" w:lineRule="exact"/>
        <w:ind w:right="4"/>
        <w:jc w:val="both"/>
        <w:rPr>
          <w:rFonts w:eastAsiaTheme="minorHAnsi"/>
          <w:b/>
          <w:lang w:eastAsia="en-US"/>
        </w:rPr>
      </w:pPr>
    </w:p>
    <w:p w14:paraId="441B0A58" w14:textId="77777777" w:rsidR="007227B6" w:rsidRPr="00C77865" w:rsidRDefault="00C14AE5" w:rsidP="007227B6">
      <w:pPr>
        <w:pStyle w:val="Estilo"/>
        <w:spacing w:before="19" w:line="240" w:lineRule="exact"/>
        <w:ind w:right="4"/>
        <w:jc w:val="both"/>
        <w:rPr>
          <w:rFonts w:eastAsiaTheme="minorHAnsi"/>
          <w:lang w:eastAsia="en-US"/>
        </w:rPr>
      </w:pPr>
      <w:r w:rsidRPr="00C77865">
        <w:rPr>
          <w:rFonts w:eastAsiaTheme="minorHAnsi"/>
          <w:b/>
          <w:lang w:eastAsia="en-US"/>
        </w:rPr>
        <w:t>Artículo</w:t>
      </w:r>
      <w:r w:rsidR="006626F7" w:rsidRPr="00C77865">
        <w:rPr>
          <w:rFonts w:eastAsiaTheme="minorHAnsi"/>
          <w:b/>
          <w:lang w:eastAsia="en-US"/>
        </w:rPr>
        <w:t xml:space="preserve"> 10</w:t>
      </w:r>
      <w:r w:rsidR="007227B6" w:rsidRPr="00C77865">
        <w:rPr>
          <w:rFonts w:eastAsiaTheme="minorHAnsi"/>
          <w:b/>
          <w:lang w:eastAsia="en-US"/>
        </w:rPr>
        <w:t>.</w:t>
      </w:r>
      <w:r w:rsidR="007227B6" w:rsidRPr="00C77865">
        <w:rPr>
          <w:rFonts w:eastAsiaTheme="minorHAnsi"/>
          <w:lang w:eastAsia="en-US"/>
        </w:rPr>
        <w:t xml:space="preserve"> La manera de canalizar a los prestadores al sector público y social se hará con base en los programas que las instituciones, dependencias, asociaciones y organizaciones propongan a la UIEPA y en los que se establezcan los objetivos de beneficio social.</w:t>
      </w:r>
    </w:p>
    <w:p w14:paraId="5C68A510" w14:textId="77777777" w:rsidR="00A04FC4" w:rsidRDefault="00A04FC4" w:rsidP="0058460D">
      <w:pPr>
        <w:pStyle w:val="Estilo"/>
        <w:spacing w:before="19" w:line="240" w:lineRule="exact"/>
        <w:ind w:right="4"/>
        <w:jc w:val="both"/>
        <w:rPr>
          <w:rFonts w:eastAsiaTheme="minorHAnsi"/>
          <w:b/>
          <w:lang w:eastAsia="en-US"/>
        </w:rPr>
      </w:pPr>
    </w:p>
    <w:p w14:paraId="35914183" w14:textId="77777777" w:rsidR="007227B6" w:rsidRPr="00C77865" w:rsidRDefault="006626F7" w:rsidP="0058460D">
      <w:pPr>
        <w:pStyle w:val="Estilo"/>
        <w:spacing w:before="19" w:line="240" w:lineRule="exact"/>
        <w:ind w:right="4"/>
        <w:jc w:val="both"/>
        <w:rPr>
          <w:rFonts w:eastAsiaTheme="minorHAnsi"/>
          <w:lang w:eastAsia="en-US"/>
        </w:rPr>
      </w:pPr>
      <w:r w:rsidRPr="00C77865">
        <w:rPr>
          <w:rFonts w:eastAsiaTheme="minorHAnsi"/>
          <w:b/>
          <w:lang w:eastAsia="en-US"/>
        </w:rPr>
        <w:t>Artículo 11</w:t>
      </w:r>
      <w:r w:rsidR="007227B6" w:rsidRPr="00C77865">
        <w:rPr>
          <w:rFonts w:eastAsiaTheme="minorHAnsi"/>
          <w:b/>
          <w:lang w:eastAsia="en-US"/>
        </w:rPr>
        <w:t>.</w:t>
      </w:r>
      <w:r w:rsidR="00A04FC4">
        <w:rPr>
          <w:rFonts w:eastAsiaTheme="minorHAnsi"/>
          <w:b/>
          <w:lang w:eastAsia="en-US"/>
        </w:rPr>
        <w:t xml:space="preserve"> </w:t>
      </w:r>
      <w:r w:rsidR="007227B6" w:rsidRPr="00C77865">
        <w:rPr>
          <w:rFonts w:eastAsiaTheme="minorHAnsi"/>
          <w:lang w:eastAsia="en-US"/>
        </w:rPr>
        <w:t>Los prestadores que realicen servicio social en la misma institución en la que estudian, podrán hacerlo en horario distinto a su trabajo.</w:t>
      </w:r>
    </w:p>
    <w:p w14:paraId="208B0B3E" w14:textId="77777777" w:rsidR="00A04FC4" w:rsidRDefault="00A04FC4" w:rsidP="0058460D">
      <w:pPr>
        <w:pStyle w:val="Estilo"/>
        <w:spacing w:before="19" w:line="240" w:lineRule="exact"/>
        <w:ind w:right="4"/>
        <w:jc w:val="both"/>
        <w:rPr>
          <w:rFonts w:eastAsiaTheme="minorHAnsi"/>
          <w:b/>
          <w:lang w:eastAsia="en-US"/>
        </w:rPr>
      </w:pPr>
    </w:p>
    <w:p w14:paraId="113B1C66" w14:textId="77777777" w:rsidR="007227B6" w:rsidRPr="00C77865" w:rsidRDefault="006626F7" w:rsidP="0058460D">
      <w:pPr>
        <w:pStyle w:val="Estilo"/>
        <w:spacing w:before="19" w:line="240" w:lineRule="exact"/>
        <w:ind w:right="4"/>
        <w:jc w:val="both"/>
        <w:rPr>
          <w:rFonts w:eastAsiaTheme="minorHAnsi"/>
          <w:lang w:eastAsia="en-US"/>
        </w:rPr>
      </w:pPr>
      <w:r w:rsidRPr="00C77865">
        <w:rPr>
          <w:rFonts w:eastAsiaTheme="minorHAnsi"/>
          <w:b/>
          <w:lang w:eastAsia="en-US"/>
        </w:rPr>
        <w:t>Artículo 12</w:t>
      </w:r>
      <w:r w:rsidR="007227B6" w:rsidRPr="00C77865">
        <w:rPr>
          <w:rFonts w:eastAsiaTheme="minorHAnsi"/>
          <w:b/>
          <w:lang w:eastAsia="en-US"/>
        </w:rPr>
        <w:t>.</w:t>
      </w:r>
      <w:r w:rsidR="007227B6" w:rsidRPr="00C77865">
        <w:rPr>
          <w:rFonts w:eastAsiaTheme="minorHAnsi"/>
          <w:lang w:eastAsia="en-US"/>
        </w:rPr>
        <w:t xml:space="preserve"> El servicio social que realicen los alumnos podrá ser apoyado económicamente mediante becas, siempre y cuando la institución, dependencia, organización o asociación que recibe el servicio, cuente con el recurso para otorgarla y así lo disponga.</w:t>
      </w:r>
    </w:p>
    <w:p w14:paraId="23BD247D" w14:textId="77777777" w:rsidR="00A04FC4" w:rsidRDefault="00A04FC4" w:rsidP="0058460D">
      <w:pPr>
        <w:pStyle w:val="Estilo"/>
        <w:spacing w:before="19" w:line="240" w:lineRule="exact"/>
        <w:ind w:right="4"/>
        <w:jc w:val="both"/>
        <w:rPr>
          <w:rFonts w:eastAsiaTheme="minorHAnsi"/>
          <w:b/>
          <w:lang w:eastAsia="en-US"/>
        </w:rPr>
      </w:pPr>
    </w:p>
    <w:p w14:paraId="2A2D8210" w14:textId="77777777" w:rsidR="007227B6" w:rsidRPr="00C77865" w:rsidRDefault="006626F7" w:rsidP="0058460D">
      <w:pPr>
        <w:pStyle w:val="Estilo"/>
        <w:spacing w:before="19" w:line="240" w:lineRule="exact"/>
        <w:ind w:right="4"/>
        <w:jc w:val="both"/>
        <w:rPr>
          <w:rFonts w:eastAsiaTheme="minorHAnsi"/>
          <w:lang w:eastAsia="en-US"/>
        </w:rPr>
      </w:pPr>
      <w:r w:rsidRPr="00C77865">
        <w:rPr>
          <w:rFonts w:eastAsiaTheme="minorHAnsi"/>
          <w:b/>
          <w:lang w:eastAsia="en-US"/>
        </w:rPr>
        <w:t>Artículo</w:t>
      </w:r>
      <w:r w:rsidR="008A4879" w:rsidRPr="00C77865">
        <w:rPr>
          <w:rFonts w:eastAsiaTheme="minorHAnsi"/>
          <w:b/>
          <w:lang w:eastAsia="en-US"/>
        </w:rPr>
        <w:t xml:space="preserve"> </w:t>
      </w:r>
      <w:r w:rsidR="001F4124" w:rsidRPr="00C77865">
        <w:rPr>
          <w:rFonts w:eastAsiaTheme="minorHAnsi"/>
          <w:b/>
          <w:lang w:eastAsia="en-US"/>
        </w:rPr>
        <w:t>13.</w:t>
      </w:r>
      <w:r w:rsidR="001F4124" w:rsidRPr="00C77865">
        <w:rPr>
          <w:rFonts w:eastAsiaTheme="minorHAnsi"/>
          <w:lang w:eastAsia="en-US"/>
        </w:rPr>
        <w:t xml:space="preserve"> </w:t>
      </w:r>
      <w:r w:rsidR="001F4124" w:rsidRPr="00A04FC4">
        <w:rPr>
          <w:rFonts w:eastAsiaTheme="minorHAnsi"/>
          <w:lang w:eastAsia="en-US"/>
        </w:rPr>
        <w:t>Los</w:t>
      </w:r>
      <w:r w:rsidR="007227B6" w:rsidRPr="00C77865">
        <w:rPr>
          <w:rFonts w:eastAsiaTheme="minorHAnsi"/>
          <w:lang w:eastAsia="en-US"/>
        </w:rPr>
        <w:t xml:space="preserve"> prestadores del servicio social deberán entregar reportes mensuales a la Dirección de Vinculación y Extensión Universitaria debidamente firmados y sellados por la institución, dependencia, organización o asociación en que estén prestando su servicio</w:t>
      </w:r>
      <w:r w:rsidR="007227B6" w:rsidRPr="00C77865">
        <w:rPr>
          <w:rFonts w:eastAsiaTheme="minorHAnsi"/>
          <w:lang w:eastAsia="en-US"/>
        </w:rPr>
        <w:softHyphen/>
        <w:t>, en los que registren los avances de las labores que estén desempeñando.</w:t>
      </w:r>
    </w:p>
    <w:p w14:paraId="2EE37190" w14:textId="77777777" w:rsidR="00A04FC4" w:rsidRDefault="00A04FC4" w:rsidP="0058460D">
      <w:pPr>
        <w:pStyle w:val="Estilo"/>
        <w:spacing w:before="19" w:line="240" w:lineRule="exact"/>
        <w:ind w:right="4"/>
        <w:jc w:val="both"/>
        <w:rPr>
          <w:rFonts w:eastAsiaTheme="minorHAnsi"/>
          <w:b/>
          <w:lang w:eastAsia="en-US"/>
        </w:rPr>
      </w:pPr>
    </w:p>
    <w:p w14:paraId="66885B4E" w14:textId="77777777" w:rsidR="007227B6" w:rsidRPr="00C77865" w:rsidRDefault="00C14AE5" w:rsidP="0058460D">
      <w:pPr>
        <w:pStyle w:val="Estilo"/>
        <w:spacing w:before="19" w:line="240" w:lineRule="exact"/>
        <w:ind w:right="4"/>
        <w:jc w:val="both"/>
        <w:rPr>
          <w:rFonts w:eastAsiaTheme="minorHAnsi"/>
          <w:lang w:eastAsia="en-US"/>
        </w:rPr>
      </w:pPr>
      <w:r w:rsidRPr="00C77865">
        <w:rPr>
          <w:rFonts w:eastAsiaTheme="minorHAnsi"/>
          <w:b/>
          <w:lang w:eastAsia="en-US"/>
        </w:rPr>
        <w:t>Artículo</w:t>
      </w:r>
      <w:r w:rsidR="006626F7" w:rsidRPr="00C77865">
        <w:rPr>
          <w:rFonts w:eastAsiaTheme="minorHAnsi"/>
          <w:b/>
          <w:lang w:eastAsia="en-US"/>
        </w:rPr>
        <w:t xml:space="preserve"> 14</w:t>
      </w:r>
      <w:r w:rsidR="008A4879" w:rsidRPr="00C77865">
        <w:rPr>
          <w:rFonts w:eastAsiaTheme="minorHAnsi"/>
          <w:b/>
          <w:lang w:eastAsia="en-US"/>
        </w:rPr>
        <w:t>.</w:t>
      </w:r>
      <w:r w:rsidR="007227B6" w:rsidRPr="00C77865">
        <w:rPr>
          <w:rFonts w:eastAsiaTheme="minorHAnsi"/>
          <w:lang w:eastAsia="en-US"/>
        </w:rPr>
        <w:t xml:space="preserve"> Los reportes mensuales deberán entregarse dentro de los 5 primeros días hábiles del mes siguiente. Su contenido se ajustará a la información solicitada por la Universidad en el formato que para tal efecto se autorice.</w:t>
      </w:r>
    </w:p>
    <w:p w14:paraId="1823AFCE" w14:textId="77777777" w:rsidR="00A04FC4" w:rsidRDefault="00A04FC4" w:rsidP="007227B6">
      <w:pPr>
        <w:autoSpaceDE w:val="0"/>
        <w:autoSpaceDN w:val="0"/>
        <w:adjustRightInd w:val="0"/>
        <w:jc w:val="both"/>
        <w:rPr>
          <w:rFonts w:ascii="Arial" w:hAnsi="Arial" w:cs="Arial"/>
          <w:b/>
          <w:sz w:val="24"/>
          <w:szCs w:val="24"/>
        </w:rPr>
      </w:pPr>
    </w:p>
    <w:p w14:paraId="2C1C3DF7" w14:textId="77777777" w:rsidR="007227B6" w:rsidRPr="00C77865" w:rsidRDefault="00C14AE5" w:rsidP="007227B6">
      <w:pPr>
        <w:autoSpaceDE w:val="0"/>
        <w:autoSpaceDN w:val="0"/>
        <w:adjustRightInd w:val="0"/>
        <w:jc w:val="both"/>
        <w:rPr>
          <w:rFonts w:ascii="Arial" w:hAnsi="Arial" w:cs="Arial"/>
          <w:sz w:val="24"/>
          <w:szCs w:val="24"/>
        </w:rPr>
      </w:pPr>
      <w:r w:rsidRPr="00C77865">
        <w:rPr>
          <w:rFonts w:ascii="Arial" w:hAnsi="Arial" w:cs="Arial"/>
          <w:b/>
          <w:sz w:val="24"/>
          <w:szCs w:val="24"/>
        </w:rPr>
        <w:t>Artículo</w:t>
      </w:r>
      <w:r w:rsidR="006626F7" w:rsidRPr="00C77865">
        <w:rPr>
          <w:rFonts w:ascii="Arial" w:hAnsi="Arial" w:cs="Arial"/>
          <w:b/>
          <w:sz w:val="24"/>
          <w:szCs w:val="24"/>
        </w:rPr>
        <w:t xml:space="preserve"> 15</w:t>
      </w:r>
      <w:r w:rsidR="007227B6" w:rsidRPr="00C77865">
        <w:rPr>
          <w:rFonts w:ascii="Arial" w:hAnsi="Arial" w:cs="Arial"/>
          <w:b/>
          <w:sz w:val="24"/>
          <w:szCs w:val="24"/>
        </w:rPr>
        <w:t>.</w:t>
      </w:r>
      <w:r w:rsidR="007227B6" w:rsidRPr="00C77865">
        <w:rPr>
          <w:rFonts w:ascii="Arial" w:hAnsi="Arial" w:cs="Arial"/>
          <w:sz w:val="24"/>
          <w:szCs w:val="24"/>
        </w:rPr>
        <w:t xml:space="preserve"> El prestador de servicio so</w:t>
      </w:r>
      <w:r w:rsidR="00A04FC4">
        <w:rPr>
          <w:rFonts w:ascii="Arial" w:hAnsi="Arial" w:cs="Arial"/>
          <w:sz w:val="24"/>
          <w:szCs w:val="24"/>
        </w:rPr>
        <w:t xml:space="preserve">cial, deberá entregar al culminar </w:t>
      </w:r>
      <w:r w:rsidR="007227B6" w:rsidRPr="00C77865">
        <w:rPr>
          <w:rFonts w:ascii="Arial" w:hAnsi="Arial" w:cs="Arial"/>
          <w:sz w:val="24"/>
          <w:szCs w:val="24"/>
        </w:rPr>
        <w:t>de su programa y/o proyecto asignado constancia de acreditación de tal actividad por parte de la institución u organización en la que prestó su servicio social, especificando las horas cubiertas o liberadas.</w:t>
      </w:r>
    </w:p>
    <w:p w14:paraId="5281F52F" w14:textId="77777777" w:rsidR="00A2015E" w:rsidRDefault="00A2015E" w:rsidP="00C14AE5">
      <w:pPr>
        <w:ind w:right="-115"/>
        <w:jc w:val="center"/>
        <w:rPr>
          <w:rFonts w:ascii="Arial" w:hAnsi="Arial" w:cs="Arial"/>
          <w:b/>
          <w:sz w:val="40"/>
          <w:szCs w:val="40"/>
        </w:rPr>
      </w:pPr>
    </w:p>
    <w:p w14:paraId="5EA7FEB7" w14:textId="77777777" w:rsidR="00A04FC4" w:rsidRDefault="00A04FC4" w:rsidP="00C14AE5">
      <w:pPr>
        <w:ind w:right="-115"/>
        <w:jc w:val="center"/>
        <w:rPr>
          <w:rFonts w:ascii="Arial" w:hAnsi="Arial" w:cs="Arial"/>
          <w:b/>
          <w:sz w:val="40"/>
          <w:szCs w:val="40"/>
        </w:rPr>
      </w:pPr>
    </w:p>
    <w:p w14:paraId="6DE388DF" w14:textId="77777777" w:rsidR="00A04FC4" w:rsidRDefault="00A04FC4" w:rsidP="00C14AE5">
      <w:pPr>
        <w:ind w:right="-115"/>
        <w:jc w:val="center"/>
        <w:rPr>
          <w:rFonts w:ascii="Arial" w:hAnsi="Arial" w:cs="Arial"/>
          <w:b/>
          <w:sz w:val="40"/>
          <w:szCs w:val="40"/>
        </w:rPr>
      </w:pPr>
    </w:p>
    <w:p w14:paraId="4D06BD69" w14:textId="77777777" w:rsidR="00A04FC4" w:rsidRDefault="00A04FC4" w:rsidP="00C14AE5">
      <w:pPr>
        <w:ind w:right="-115"/>
        <w:jc w:val="center"/>
        <w:rPr>
          <w:rFonts w:ascii="Arial" w:hAnsi="Arial" w:cs="Arial"/>
          <w:b/>
          <w:sz w:val="40"/>
          <w:szCs w:val="40"/>
        </w:rPr>
      </w:pPr>
    </w:p>
    <w:p w14:paraId="169D3C4A" w14:textId="77777777" w:rsidR="00A04FC4" w:rsidRDefault="00A04FC4" w:rsidP="00C14AE5">
      <w:pPr>
        <w:ind w:right="-115"/>
        <w:jc w:val="center"/>
        <w:rPr>
          <w:rFonts w:ascii="Arial" w:hAnsi="Arial" w:cs="Arial"/>
          <w:b/>
          <w:sz w:val="40"/>
          <w:szCs w:val="40"/>
        </w:rPr>
      </w:pPr>
    </w:p>
    <w:p w14:paraId="291E9FE0" w14:textId="77777777" w:rsidR="00A04FC4" w:rsidRDefault="00A04FC4" w:rsidP="00C14AE5">
      <w:pPr>
        <w:ind w:right="-115"/>
        <w:jc w:val="center"/>
        <w:rPr>
          <w:rFonts w:ascii="Arial" w:hAnsi="Arial" w:cs="Arial"/>
          <w:b/>
          <w:sz w:val="40"/>
          <w:szCs w:val="40"/>
        </w:rPr>
      </w:pPr>
    </w:p>
    <w:p w14:paraId="16E828AC" w14:textId="77777777" w:rsidR="00A04FC4" w:rsidRDefault="00A04FC4" w:rsidP="00C14AE5">
      <w:pPr>
        <w:ind w:right="-115"/>
        <w:jc w:val="center"/>
        <w:rPr>
          <w:rFonts w:ascii="Arial" w:hAnsi="Arial" w:cs="Arial"/>
          <w:b/>
          <w:sz w:val="40"/>
          <w:szCs w:val="40"/>
        </w:rPr>
      </w:pPr>
    </w:p>
    <w:p w14:paraId="636D0F38" w14:textId="77777777" w:rsidR="00A04FC4" w:rsidRDefault="00A04FC4" w:rsidP="00A04FC4">
      <w:pPr>
        <w:ind w:right="-115"/>
        <w:rPr>
          <w:rFonts w:ascii="Arial" w:hAnsi="Arial" w:cs="Arial"/>
          <w:b/>
          <w:sz w:val="40"/>
          <w:szCs w:val="40"/>
        </w:rPr>
      </w:pPr>
    </w:p>
    <w:p w14:paraId="69EDD525" w14:textId="77777777" w:rsidR="00A04FC4" w:rsidRDefault="00A04FC4" w:rsidP="00A04FC4">
      <w:pPr>
        <w:ind w:right="-115"/>
        <w:rPr>
          <w:rFonts w:ascii="Arial" w:hAnsi="Arial" w:cs="Arial"/>
          <w:b/>
          <w:sz w:val="40"/>
          <w:szCs w:val="40"/>
        </w:rPr>
      </w:pPr>
    </w:p>
    <w:p w14:paraId="6416EBAB" w14:textId="77777777" w:rsidR="007227B6" w:rsidRPr="00C77865" w:rsidRDefault="00C14AE5" w:rsidP="00C14AE5">
      <w:pPr>
        <w:ind w:right="-115"/>
        <w:jc w:val="center"/>
        <w:rPr>
          <w:rFonts w:ascii="Arial" w:hAnsi="Arial" w:cs="Arial"/>
          <w:b/>
          <w:sz w:val="40"/>
          <w:szCs w:val="40"/>
        </w:rPr>
      </w:pPr>
      <w:r w:rsidRPr="00C77865">
        <w:rPr>
          <w:rFonts w:ascii="Arial" w:hAnsi="Arial" w:cs="Arial"/>
          <w:b/>
          <w:sz w:val="40"/>
          <w:szCs w:val="40"/>
        </w:rPr>
        <w:lastRenderedPageBreak/>
        <w:t>CAPITULO II</w:t>
      </w:r>
    </w:p>
    <w:p w14:paraId="5E5BE94B" w14:textId="77777777" w:rsidR="007227B6" w:rsidRPr="00C77865" w:rsidRDefault="007227B6" w:rsidP="00C14AE5">
      <w:pPr>
        <w:ind w:right="-115"/>
        <w:jc w:val="center"/>
        <w:rPr>
          <w:rFonts w:ascii="Arial" w:hAnsi="Arial" w:cs="Arial"/>
          <w:b/>
          <w:sz w:val="36"/>
          <w:szCs w:val="36"/>
        </w:rPr>
      </w:pPr>
      <w:r w:rsidRPr="00C77865">
        <w:rPr>
          <w:rFonts w:ascii="Arial" w:hAnsi="Arial" w:cs="Arial"/>
          <w:b/>
          <w:sz w:val="36"/>
          <w:szCs w:val="36"/>
        </w:rPr>
        <w:t xml:space="preserve"> RESPONSABLES DEL SERVICIO SOCIAL.</w:t>
      </w:r>
    </w:p>
    <w:p w14:paraId="0711CADA" w14:textId="77777777" w:rsidR="00C14AE5" w:rsidRPr="00C77865" w:rsidRDefault="00C14AE5" w:rsidP="00C14AE5">
      <w:pPr>
        <w:ind w:right="-115"/>
        <w:jc w:val="center"/>
        <w:rPr>
          <w:b/>
          <w:sz w:val="24"/>
          <w:szCs w:val="24"/>
        </w:rPr>
      </w:pPr>
    </w:p>
    <w:p w14:paraId="509FB030" w14:textId="77777777" w:rsidR="007227B6" w:rsidRPr="00C77865" w:rsidRDefault="007227B6" w:rsidP="007227B6">
      <w:pPr>
        <w:pStyle w:val="Estilo"/>
        <w:ind w:right="14"/>
        <w:jc w:val="both"/>
        <w:rPr>
          <w:rFonts w:eastAsiaTheme="minorHAnsi"/>
          <w:lang w:eastAsia="en-US"/>
        </w:rPr>
      </w:pPr>
      <w:r w:rsidRPr="00A04FC4">
        <w:rPr>
          <w:rFonts w:eastAsiaTheme="minorHAnsi"/>
          <w:b/>
          <w:lang w:eastAsia="en-US"/>
        </w:rPr>
        <w:t>Artículo 15.</w:t>
      </w:r>
      <w:r w:rsidR="00A04FC4" w:rsidRPr="00A04FC4">
        <w:rPr>
          <w:rFonts w:eastAsiaTheme="minorHAnsi"/>
          <w:b/>
          <w:lang w:eastAsia="en-US"/>
        </w:rPr>
        <w:t xml:space="preserve"> </w:t>
      </w:r>
      <w:r w:rsidR="001F4124" w:rsidRPr="00A04FC4">
        <w:rPr>
          <w:rFonts w:eastAsiaTheme="minorHAnsi"/>
          <w:b/>
          <w:lang w:eastAsia="en-US"/>
        </w:rPr>
        <w:t xml:space="preserve"> </w:t>
      </w:r>
      <w:r w:rsidRPr="00A04FC4">
        <w:rPr>
          <w:rFonts w:eastAsiaTheme="minorHAnsi"/>
          <w:lang w:eastAsia="en-US"/>
        </w:rPr>
        <w:t>Los responsables</w:t>
      </w:r>
      <w:r w:rsidRPr="00C77865">
        <w:rPr>
          <w:rFonts w:eastAsiaTheme="minorHAnsi"/>
          <w:lang w:eastAsia="en-US"/>
        </w:rPr>
        <w:t xml:space="preserve"> del servicio social en la UIEPA serán:</w:t>
      </w:r>
    </w:p>
    <w:p w14:paraId="1936F49C" w14:textId="77777777" w:rsidR="007227B6" w:rsidRPr="00C77865" w:rsidRDefault="007227B6" w:rsidP="00C14AE5">
      <w:pPr>
        <w:pStyle w:val="Estilo"/>
        <w:numPr>
          <w:ilvl w:val="0"/>
          <w:numId w:val="8"/>
        </w:numPr>
        <w:ind w:right="14"/>
        <w:jc w:val="both"/>
        <w:rPr>
          <w:rFonts w:eastAsiaTheme="minorHAnsi"/>
          <w:lang w:eastAsia="en-US"/>
        </w:rPr>
      </w:pPr>
      <w:r w:rsidRPr="00C77865">
        <w:rPr>
          <w:rFonts w:eastAsiaTheme="minorHAnsi"/>
          <w:lang w:eastAsia="en-US"/>
        </w:rPr>
        <w:t>La Dirección de Vinculación y Extensión Universitaria;</w:t>
      </w:r>
    </w:p>
    <w:p w14:paraId="6C52CFF9" w14:textId="77777777" w:rsidR="007227B6" w:rsidRPr="00C77865" w:rsidRDefault="007227B6" w:rsidP="00C14AE5">
      <w:pPr>
        <w:pStyle w:val="Estilo"/>
        <w:numPr>
          <w:ilvl w:val="0"/>
          <w:numId w:val="8"/>
        </w:numPr>
        <w:ind w:right="14"/>
        <w:jc w:val="both"/>
        <w:rPr>
          <w:rFonts w:eastAsiaTheme="minorHAnsi"/>
          <w:lang w:eastAsia="en-US"/>
        </w:rPr>
      </w:pPr>
      <w:r w:rsidRPr="00C77865">
        <w:rPr>
          <w:rFonts w:eastAsiaTheme="minorHAnsi"/>
          <w:lang w:eastAsia="en-US"/>
        </w:rPr>
        <w:t>La institución donde presta servicio social el alumno</w:t>
      </w:r>
    </w:p>
    <w:p w14:paraId="4001725A" w14:textId="77777777" w:rsidR="007227B6" w:rsidRPr="00C77865" w:rsidRDefault="007227B6" w:rsidP="00C14AE5">
      <w:pPr>
        <w:pStyle w:val="Estilo"/>
        <w:numPr>
          <w:ilvl w:val="0"/>
          <w:numId w:val="8"/>
        </w:numPr>
        <w:ind w:right="14"/>
        <w:jc w:val="both"/>
        <w:rPr>
          <w:rFonts w:eastAsiaTheme="minorHAnsi"/>
          <w:lang w:eastAsia="en-US"/>
        </w:rPr>
      </w:pPr>
      <w:r w:rsidRPr="00C77865">
        <w:rPr>
          <w:rFonts w:eastAsiaTheme="minorHAnsi"/>
          <w:lang w:eastAsia="en-US"/>
        </w:rPr>
        <w:t>Los prestadores de servicio social.</w:t>
      </w:r>
    </w:p>
    <w:p w14:paraId="128CB9F2" w14:textId="77777777" w:rsidR="007227B6" w:rsidRPr="00C77865" w:rsidRDefault="007227B6" w:rsidP="007227B6">
      <w:pPr>
        <w:pStyle w:val="Estilo"/>
        <w:ind w:right="14"/>
        <w:jc w:val="both"/>
        <w:rPr>
          <w:rFonts w:eastAsiaTheme="minorHAnsi"/>
          <w:lang w:eastAsia="en-US"/>
        </w:rPr>
      </w:pPr>
    </w:p>
    <w:p w14:paraId="3BC624D3" w14:textId="77777777" w:rsidR="007227B6" w:rsidRDefault="007227B6" w:rsidP="007227B6">
      <w:pPr>
        <w:pStyle w:val="Estilo"/>
        <w:ind w:right="14"/>
        <w:jc w:val="both"/>
        <w:rPr>
          <w:rFonts w:eastAsiaTheme="minorHAnsi"/>
          <w:lang w:eastAsia="en-US"/>
        </w:rPr>
      </w:pPr>
      <w:r w:rsidRPr="00C77865">
        <w:rPr>
          <w:rFonts w:eastAsiaTheme="minorHAnsi"/>
          <w:b/>
          <w:lang w:eastAsia="en-US"/>
        </w:rPr>
        <w:t>Artículo 16.</w:t>
      </w:r>
      <w:r w:rsidRPr="00C77865">
        <w:rPr>
          <w:rFonts w:eastAsiaTheme="minorHAnsi"/>
          <w:lang w:eastAsia="en-US"/>
        </w:rPr>
        <w:t xml:space="preserve"> La Dirección de Vinculación y Extensión Universitaria, tendrá las siguientes atribuciones y obligaciones:</w:t>
      </w:r>
    </w:p>
    <w:p w14:paraId="3B7F7710" w14:textId="77777777" w:rsidR="00A2015E" w:rsidRPr="00C77865" w:rsidRDefault="00A2015E" w:rsidP="007227B6">
      <w:pPr>
        <w:pStyle w:val="Estilo"/>
        <w:ind w:right="14"/>
        <w:jc w:val="both"/>
        <w:rPr>
          <w:rFonts w:eastAsiaTheme="minorHAnsi"/>
          <w:lang w:eastAsia="en-US"/>
        </w:rPr>
      </w:pPr>
    </w:p>
    <w:p w14:paraId="2407746F" w14:textId="77777777" w:rsidR="007227B6" w:rsidRDefault="007227B6" w:rsidP="00C14AE5">
      <w:pPr>
        <w:pStyle w:val="Estilo"/>
        <w:numPr>
          <w:ilvl w:val="0"/>
          <w:numId w:val="18"/>
        </w:numPr>
        <w:ind w:right="14"/>
        <w:jc w:val="both"/>
        <w:rPr>
          <w:rFonts w:eastAsiaTheme="minorHAnsi"/>
          <w:lang w:eastAsia="en-US"/>
        </w:rPr>
      </w:pPr>
      <w:r w:rsidRPr="00C77865">
        <w:rPr>
          <w:rFonts w:eastAsiaTheme="minorHAnsi"/>
          <w:lang w:eastAsia="en-US"/>
        </w:rPr>
        <w:t xml:space="preserve">Comunicar a los alumnos de la </w:t>
      </w:r>
      <w:r w:rsidR="00A04FC4">
        <w:rPr>
          <w:rFonts w:eastAsiaTheme="minorHAnsi"/>
          <w:lang w:eastAsia="en-US"/>
        </w:rPr>
        <w:t>Universidad Interserrana del Estado de Puebla-Ahuacatlán</w:t>
      </w:r>
      <w:r w:rsidRPr="00C77865">
        <w:rPr>
          <w:rFonts w:eastAsiaTheme="minorHAnsi"/>
          <w:lang w:eastAsia="en-US"/>
        </w:rPr>
        <w:t xml:space="preserve"> los programas y/o proyectos de servicio social en los que pudieran realizar su servicio social;</w:t>
      </w:r>
    </w:p>
    <w:p w14:paraId="4D0A9513" w14:textId="77777777" w:rsidR="00A2015E" w:rsidRPr="00C77865" w:rsidRDefault="00A2015E" w:rsidP="00A2015E">
      <w:pPr>
        <w:pStyle w:val="Estilo"/>
        <w:ind w:left="720" w:right="14"/>
        <w:jc w:val="both"/>
        <w:rPr>
          <w:rFonts w:eastAsiaTheme="minorHAnsi"/>
          <w:lang w:eastAsia="en-US"/>
        </w:rPr>
      </w:pPr>
    </w:p>
    <w:p w14:paraId="2A05D012" w14:textId="77777777" w:rsidR="007227B6" w:rsidRDefault="007227B6" w:rsidP="00C14AE5">
      <w:pPr>
        <w:pStyle w:val="Estilo"/>
        <w:numPr>
          <w:ilvl w:val="1"/>
          <w:numId w:val="18"/>
        </w:numPr>
        <w:ind w:right="14"/>
        <w:jc w:val="both"/>
        <w:rPr>
          <w:rFonts w:eastAsiaTheme="minorHAnsi"/>
          <w:lang w:eastAsia="en-US"/>
        </w:rPr>
      </w:pPr>
      <w:r w:rsidRPr="00C77865">
        <w:rPr>
          <w:rFonts w:eastAsiaTheme="minorHAnsi"/>
          <w:lang w:eastAsia="en-US"/>
        </w:rPr>
        <w:t>Planificar, organizar, dirigir, coordinar, y supervisar el Programa de Servicio Social de los alumnos de las carreras que se imparten en la UIEPA;</w:t>
      </w:r>
    </w:p>
    <w:p w14:paraId="3C0C1808" w14:textId="77777777" w:rsidR="00A2015E" w:rsidRPr="00C77865" w:rsidRDefault="00A2015E" w:rsidP="00A2015E">
      <w:pPr>
        <w:pStyle w:val="Estilo"/>
        <w:ind w:left="1440" w:right="14"/>
        <w:jc w:val="both"/>
        <w:rPr>
          <w:rFonts w:eastAsiaTheme="minorHAnsi"/>
          <w:lang w:eastAsia="en-US"/>
        </w:rPr>
      </w:pPr>
    </w:p>
    <w:p w14:paraId="3702CE69" w14:textId="77777777" w:rsidR="007227B6" w:rsidRDefault="007227B6" w:rsidP="00C14AE5">
      <w:pPr>
        <w:pStyle w:val="Estilo"/>
        <w:numPr>
          <w:ilvl w:val="1"/>
          <w:numId w:val="18"/>
        </w:numPr>
        <w:ind w:right="14"/>
        <w:jc w:val="both"/>
        <w:rPr>
          <w:rFonts w:eastAsiaTheme="minorHAnsi"/>
          <w:lang w:eastAsia="en-US"/>
        </w:rPr>
      </w:pPr>
      <w:r w:rsidRPr="00C77865">
        <w:rPr>
          <w:rFonts w:eastAsiaTheme="minorHAnsi"/>
          <w:lang w:eastAsia="en-US"/>
        </w:rPr>
        <w:t>Certificar la conclusión satisfactoria del servicio social por medio de la carta de liberación, con base en los requisitos que establece el presente reglamento.</w:t>
      </w:r>
    </w:p>
    <w:p w14:paraId="01B57461" w14:textId="77777777" w:rsidR="00A2015E" w:rsidRPr="00C77865" w:rsidRDefault="00A2015E" w:rsidP="00A2015E">
      <w:pPr>
        <w:pStyle w:val="Estilo"/>
        <w:ind w:left="1440" w:right="14"/>
        <w:jc w:val="both"/>
        <w:rPr>
          <w:rFonts w:eastAsiaTheme="minorHAnsi"/>
          <w:lang w:eastAsia="en-US"/>
        </w:rPr>
      </w:pPr>
    </w:p>
    <w:p w14:paraId="293E65BC" w14:textId="77777777" w:rsidR="007227B6" w:rsidRDefault="007227B6" w:rsidP="00C14AE5">
      <w:pPr>
        <w:pStyle w:val="Estilo"/>
        <w:numPr>
          <w:ilvl w:val="1"/>
          <w:numId w:val="18"/>
        </w:numPr>
        <w:spacing w:line="244" w:lineRule="exact"/>
        <w:ind w:right="4"/>
        <w:jc w:val="both"/>
        <w:rPr>
          <w:rFonts w:eastAsiaTheme="minorHAnsi"/>
          <w:lang w:eastAsia="en-US"/>
        </w:rPr>
      </w:pPr>
      <w:r w:rsidRPr="00C77865">
        <w:rPr>
          <w:rFonts w:eastAsiaTheme="minorHAnsi"/>
          <w:lang w:eastAsia="en-US"/>
        </w:rPr>
        <w:t>Promover convenios con las instituciones, dependencias, organizaciones y asociaciones oficiales para la prestación del servicio social.</w:t>
      </w:r>
    </w:p>
    <w:p w14:paraId="59D1B57D" w14:textId="77777777" w:rsidR="00A2015E" w:rsidRPr="00C77865" w:rsidRDefault="00A2015E" w:rsidP="00A2015E">
      <w:pPr>
        <w:pStyle w:val="Estilo"/>
        <w:spacing w:line="244" w:lineRule="exact"/>
        <w:ind w:left="1440" w:right="4"/>
        <w:jc w:val="both"/>
        <w:rPr>
          <w:rFonts w:eastAsiaTheme="minorHAnsi"/>
          <w:lang w:eastAsia="en-US"/>
        </w:rPr>
      </w:pPr>
    </w:p>
    <w:p w14:paraId="5D2C653C" w14:textId="77777777" w:rsidR="007227B6" w:rsidRPr="00C77865" w:rsidRDefault="007227B6" w:rsidP="00C14AE5">
      <w:pPr>
        <w:pStyle w:val="Estilo"/>
        <w:numPr>
          <w:ilvl w:val="1"/>
          <w:numId w:val="18"/>
        </w:numPr>
        <w:spacing w:line="244" w:lineRule="exact"/>
        <w:ind w:right="4"/>
        <w:jc w:val="both"/>
        <w:rPr>
          <w:rFonts w:eastAsiaTheme="minorHAnsi"/>
          <w:lang w:eastAsia="en-US"/>
        </w:rPr>
      </w:pPr>
      <w:r w:rsidRPr="00C77865">
        <w:rPr>
          <w:rFonts w:eastAsiaTheme="minorHAnsi"/>
          <w:lang w:eastAsia="en-US"/>
        </w:rPr>
        <w:t>Llevar el registro y control de los prestadores del servicio social.</w:t>
      </w:r>
    </w:p>
    <w:p w14:paraId="0B348D0F" w14:textId="77777777" w:rsidR="00A2015E" w:rsidRDefault="00A2015E" w:rsidP="00A2015E">
      <w:pPr>
        <w:pStyle w:val="Estilo"/>
        <w:spacing w:line="244" w:lineRule="exact"/>
        <w:ind w:left="1440" w:right="4"/>
        <w:jc w:val="both"/>
        <w:rPr>
          <w:rFonts w:eastAsiaTheme="minorHAnsi"/>
          <w:lang w:eastAsia="en-US"/>
        </w:rPr>
      </w:pPr>
    </w:p>
    <w:p w14:paraId="7A143F41" w14:textId="77777777" w:rsidR="007227B6" w:rsidRPr="00C77865" w:rsidRDefault="007227B6" w:rsidP="00C14AE5">
      <w:pPr>
        <w:pStyle w:val="Estilo"/>
        <w:numPr>
          <w:ilvl w:val="1"/>
          <w:numId w:val="18"/>
        </w:numPr>
        <w:spacing w:line="244" w:lineRule="exact"/>
        <w:ind w:right="4"/>
        <w:jc w:val="both"/>
        <w:rPr>
          <w:rFonts w:eastAsiaTheme="minorHAnsi"/>
          <w:lang w:eastAsia="en-US"/>
        </w:rPr>
      </w:pPr>
      <w:r w:rsidRPr="00C77865">
        <w:rPr>
          <w:rFonts w:eastAsiaTheme="minorHAnsi"/>
          <w:lang w:eastAsia="en-US"/>
        </w:rPr>
        <w:t>Todas aquéllas que se consideren necesarias para apoyar la prestación del servicio social de los estudiantes de la UIEPA;</w:t>
      </w:r>
    </w:p>
    <w:p w14:paraId="75CB9367" w14:textId="77777777" w:rsidR="00A2015E" w:rsidRDefault="00A2015E" w:rsidP="00A2015E">
      <w:pPr>
        <w:pStyle w:val="Estilo"/>
        <w:spacing w:line="244" w:lineRule="exact"/>
        <w:ind w:right="4"/>
        <w:jc w:val="both"/>
        <w:rPr>
          <w:rFonts w:eastAsiaTheme="minorHAnsi"/>
          <w:lang w:eastAsia="en-US"/>
        </w:rPr>
      </w:pPr>
    </w:p>
    <w:p w14:paraId="1DE2BAC0" w14:textId="77777777" w:rsidR="007227B6" w:rsidRDefault="007227B6" w:rsidP="00C14AE5">
      <w:pPr>
        <w:pStyle w:val="Estilo"/>
        <w:numPr>
          <w:ilvl w:val="1"/>
          <w:numId w:val="18"/>
        </w:numPr>
        <w:spacing w:line="244" w:lineRule="exact"/>
        <w:ind w:right="4"/>
        <w:jc w:val="both"/>
        <w:rPr>
          <w:rFonts w:eastAsiaTheme="minorHAnsi"/>
          <w:lang w:eastAsia="en-US"/>
        </w:rPr>
      </w:pPr>
      <w:r w:rsidRPr="00C77865">
        <w:rPr>
          <w:rFonts w:eastAsiaTheme="minorHAnsi"/>
          <w:lang w:eastAsia="en-US"/>
        </w:rPr>
        <w:t>Autorizar la prestación de servicio social de los estudiantes de otras instituciones que lo realicen en la UIEPA, (de acuerdo a las necesidades de la UIEPA, y pertinencia del programa y/o proyecto propuesto).</w:t>
      </w:r>
    </w:p>
    <w:p w14:paraId="1E23139F" w14:textId="77777777" w:rsidR="00A2015E" w:rsidRPr="00C77865" w:rsidRDefault="00A2015E" w:rsidP="00A2015E">
      <w:pPr>
        <w:pStyle w:val="Estilo"/>
        <w:spacing w:line="244" w:lineRule="exact"/>
        <w:ind w:right="4"/>
        <w:jc w:val="both"/>
        <w:rPr>
          <w:rFonts w:eastAsiaTheme="minorHAnsi"/>
          <w:lang w:eastAsia="en-US"/>
        </w:rPr>
      </w:pPr>
    </w:p>
    <w:p w14:paraId="42B47342" w14:textId="77777777" w:rsidR="007227B6" w:rsidRPr="00C77865" w:rsidRDefault="007227B6" w:rsidP="007227B6">
      <w:pPr>
        <w:pStyle w:val="Estilo"/>
        <w:spacing w:line="244" w:lineRule="exact"/>
        <w:ind w:right="4"/>
        <w:jc w:val="both"/>
        <w:rPr>
          <w:rFonts w:eastAsiaTheme="minorHAnsi"/>
          <w:lang w:eastAsia="en-US"/>
        </w:rPr>
      </w:pPr>
      <w:r w:rsidRPr="00C77865">
        <w:rPr>
          <w:rFonts w:eastAsiaTheme="minorHAnsi"/>
          <w:b/>
          <w:lang w:eastAsia="en-US"/>
        </w:rPr>
        <w:t>Artículo 17.</w:t>
      </w:r>
      <w:r w:rsidR="001F4124">
        <w:rPr>
          <w:rFonts w:eastAsiaTheme="minorHAnsi"/>
          <w:b/>
          <w:lang w:eastAsia="en-US"/>
        </w:rPr>
        <w:t xml:space="preserve"> </w:t>
      </w:r>
      <w:r w:rsidR="00A04FC4">
        <w:rPr>
          <w:rFonts w:eastAsiaTheme="minorHAnsi"/>
          <w:b/>
          <w:lang w:eastAsia="en-US"/>
        </w:rPr>
        <w:t xml:space="preserve"> </w:t>
      </w:r>
      <w:r w:rsidR="00A04FC4">
        <w:rPr>
          <w:rFonts w:eastAsiaTheme="minorHAnsi"/>
          <w:lang w:eastAsia="en-US"/>
        </w:rPr>
        <w:t>O</w:t>
      </w:r>
      <w:r w:rsidR="001F4124" w:rsidRPr="00A04FC4">
        <w:rPr>
          <w:rFonts w:eastAsiaTheme="minorHAnsi"/>
          <w:lang w:eastAsia="en-US"/>
        </w:rPr>
        <w:t>bligaciones</w:t>
      </w:r>
      <w:r w:rsidR="00A04FC4">
        <w:rPr>
          <w:rFonts w:eastAsiaTheme="minorHAnsi"/>
          <w:lang w:eastAsia="en-US"/>
        </w:rPr>
        <w:t xml:space="preserve"> de</w:t>
      </w:r>
      <w:r w:rsidR="001F4124">
        <w:rPr>
          <w:rFonts w:eastAsiaTheme="minorHAnsi"/>
          <w:b/>
          <w:lang w:eastAsia="en-US"/>
        </w:rPr>
        <w:t xml:space="preserve"> </w:t>
      </w:r>
      <w:r w:rsidRPr="00C77865">
        <w:rPr>
          <w:rFonts w:eastAsiaTheme="minorHAnsi"/>
          <w:lang w:eastAsia="en-US"/>
        </w:rPr>
        <w:t xml:space="preserve">La </w:t>
      </w:r>
      <w:r w:rsidR="00C14AE5" w:rsidRPr="00C77865">
        <w:rPr>
          <w:rFonts w:eastAsiaTheme="minorHAnsi"/>
          <w:lang w:eastAsia="en-US"/>
        </w:rPr>
        <w:t>institución</w:t>
      </w:r>
      <w:r w:rsidRPr="00C77865">
        <w:rPr>
          <w:rFonts w:eastAsiaTheme="minorHAnsi"/>
          <w:lang w:eastAsia="en-US"/>
        </w:rPr>
        <w:t xml:space="preserve"> donde presta servicio social el alumno.</w:t>
      </w:r>
    </w:p>
    <w:p w14:paraId="1FB6832B" w14:textId="77777777" w:rsidR="007227B6" w:rsidRPr="00C77865" w:rsidRDefault="007227B6" w:rsidP="00C14AE5">
      <w:pPr>
        <w:pStyle w:val="Estilo"/>
        <w:numPr>
          <w:ilvl w:val="0"/>
          <w:numId w:val="16"/>
        </w:numPr>
        <w:spacing w:line="244" w:lineRule="exact"/>
        <w:ind w:right="4"/>
        <w:jc w:val="both"/>
        <w:rPr>
          <w:rFonts w:eastAsiaTheme="minorHAnsi"/>
          <w:lang w:eastAsia="en-US"/>
        </w:rPr>
      </w:pPr>
      <w:r w:rsidRPr="00C77865">
        <w:rPr>
          <w:rFonts w:eastAsiaTheme="minorHAnsi"/>
          <w:lang w:eastAsia="en-US"/>
        </w:rPr>
        <w:t>Supervisar el adecuado desarrollo y seguimiento de las actividades de los prestadores de servicio social a su cargo.</w:t>
      </w:r>
    </w:p>
    <w:p w14:paraId="37D2DA72" w14:textId="77777777" w:rsidR="007227B6" w:rsidRPr="00C77865" w:rsidRDefault="007227B6" w:rsidP="00C14AE5">
      <w:pPr>
        <w:pStyle w:val="Estilo"/>
        <w:numPr>
          <w:ilvl w:val="0"/>
          <w:numId w:val="16"/>
        </w:numPr>
        <w:spacing w:line="244" w:lineRule="exact"/>
        <w:ind w:right="4"/>
        <w:jc w:val="both"/>
        <w:rPr>
          <w:rFonts w:eastAsiaTheme="minorHAnsi"/>
          <w:lang w:eastAsia="en-US"/>
        </w:rPr>
      </w:pPr>
      <w:r w:rsidRPr="00C77865">
        <w:rPr>
          <w:rFonts w:eastAsiaTheme="minorHAnsi"/>
          <w:lang w:eastAsia="en-US"/>
        </w:rPr>
        <w:t>Proporcionar asesoría a los prestadores de servicio social que estén bajo su cargo, para llevar a buen término la actividad del servicio social.</w:t>
      </w:r>
    </w:p>
    <w:p w14:paraId="2F130861" w14:textId="77777777" w:rsidR="007227B6" w:rsidRPr="00C77865" w:rsidRDefault="007227B6" w:rsidP="008A4879">
      <w:pPr>
        <w:pStyle w:val="Estilo"/>
        <w:numPr>
          <w:ilvl w:val="0"/>
          <w:numId w:val="16"/>
        </w:numPr>
        <w:spacing w:line="244" w:lineRule="exact"/>
        <w:ind w:right="4"/>
        <w:jc w:val="both"/>
        <w:rPr>
          <w:rFonts w:eastAsiaTheme="minorHAnsi"/>
          <w:lang w:eastAsia="en-US"/>
        </w:rPr>
      </w:pPr>
      <w:r w:rsidRPr="00C77865">
        <w:rPr>
          <w:rFonts w:eastAsiaTheme="minorHAnsi"/>
          <w:lang w:eastAsia="en-US"/>
        </w:rPr>
        <w:t>Todas aquellas que se consideren necesarias para el mejor cumplimiento de su cometido.</w:t>
      </w:r>
    </w:p>
    <w:p w14:paraId="0835373A" w14:textId="77777777" w:rsidR="00A04FC4" w:rsidRDefault="00A04FC4" w:rsidP="007227B6">
      <w:pPr>
        <w:pStyle w:val="Estilo"/>
        <w:spacing w:line="244" w:lineRule="exact"/>
        <w:ind w:right="4"/>
        <w:jc w:val="both"/>
        <w:rPr>
          <w:rFonts w:eastAsiaTheme="minorHAnsi"/>
          <w:b/>
          <w:lang w:eastAsia="en-US"/>
        </w:rPr>
      </w:pPr>
    </w:p>
    <w:p w14:paraId="7C945235" w14:textId="77777777" w:rsidR="007227B6" w:rsidRPr="00C77865" w:rsidRDefault="00C14AE5" w:rsidP="007227B6">
      <w:pPr>
        <w:pStyle w:val="Estilo"/>
        <w:spacing w:line="244" w:lineRule="exact"/>
        <w:ind w:right="4"/>
        <w:jc w:val="both"/>
        <w:rPr>
          <w:rFonts w:eastAsiaTheme="minorHAnsi"/>
          <w:lang w:eastAsia="en-US"/>
        </w:rPr>
      </w:pPr>
      <w:r w:rsidRPr="00C77865">
        <w:rPr>
          <w:rFonts w:eastAsiaTheme="minorHAnsi"/>
          <w:b/>
          <w:lang w:eastAsia="en-US"/>
        </w:rPr>
        <w:lastRenderedPageBreak/>
        <w:t>Artículo</w:t>
      </w:r>
      <w:r w:rsidR="007227B6" w:rsidRPr="00C77865">
        <w:rPr>
          <w:rFonts w:eastAsiaTheme="minorHAnsi"/>
          <w:b/>
          <w:lang w:eastAsia="en-US"/>
        </w:rPr>
        <w:t xml:space="preserve"> 18.</w:t>
      </w:r>
      <w:r w:rsidR="007227B6" w:rsidRPr="00C77865">
        <w:rPr>
          <w:rFonts w:eastAsiaTheme="minorHAnsi"/>
          <w:lang w:eastAsia="en-US"/>
        </w:rPr>
        <w:t xml:space="preserve"> El prestador de servicio social tendrá las siguientes obligaciones:</w:t>
      </w:r>
    </w:p>
    <w:p w14:paraId="6122A68D" w14:textId="77777777" w:rsidR="007227B6" w:rsidRPr="00C77865" w:rsidRDefault="007227B6" w:rsidP="00C14AE5">
      <w:pPr>
        <w:pStyle w:val="Estilo"/>
        <w:numPr>
          <w:ilvl w:val="0"/>
          <w:numId w:val="14"/>
        </w:numPr>
        <w:spacing w:line="244" w:lineRule="exact"/>
        <w:ind w:right="4"/>
        <w:jc w:val="both"/>
        <w:rPr>
          <w:rFonts w:eastAsiaTheme="minorHAnsi"/>
          <w:lang w:eastAsia="en-US"/>
        </w:rPr>
      </w:pPr>
      <w:r w:rsidRPr="00C77865">
        <w:rPr>
          <w:rFonts w:eastAsiaTheme="minorHAnsi"/>
          <w:lang w:eastAsia="en-US"/>
        </w:rPr>
        <w:t>Asistir a las actividades académicas y de inducción que programe la Dirección Vinculación y Extensión Universitaria.</w:t>
      </w:r>
    </w:p>
    <w:p w14:paraId="095C4D43" w14:textId="77777777" w:rsidR="007227B6" w:rsidRPr="00C77865" w:rsidRDefault="007227B6" w:rsidP="00C14AE5">
      <w:pPr>
        <w:pStyle w:val="Estilo"/>
        <w:numPr>
          <w:ilvl w:val="0"/>
          <w:numId w:val="14"/>
        </w:numPr>
        <w:spacing w:line="244" w:lineRule="exact"/>
        <w:ind w:right="4"/>
        <w:jc w:val="both"/>
        <w:rPr>
          <w:rFonts w:eastAsiaTheme="minorHAnsi"/>
          <w:lang w:eastAsia="en-US"/>
        </w:rPr>
      </w:pPr>
      <w:r w:rsidRPr="00C77865">
        <w:rPr>
          <w:rFonts w:eastAsiaTheme="minorHAnsi"/>
          <w:lang w:eastAsia="en-US"/>
        </w:rPr>
        <w:t>Realizar las actividades descritas en el plan de trabajo.</w:t>
      </w:r>
    </w:p>
    <w:p w14:paraId="350CB53E" w14:textId="77777777" w:rsidR="007227B6" w:rsidRPr="00C77865" w:rsidRDefault="007227B6" w:rsidP="00C14AE5">
      <w:pPr>
        <w:pStyle w:val="Estilo"/>
        <w:numPr>
          <w:ilvl w:val="0"/>
          <w:numId w:val="14"/>
        </w:numPr>
        <w:spacing w:line="244" w:lineRule="exact"/>
        <w:ind w:right="4"/>
        <w:jc w:val="both"/>
        <w:rPr>
          <w:rFonts w:eastAsiaTheme="minorHAnsi"/>
          <w:lang w:eastAsia="en-US"/>
        </w:rPr>
      </w:pPr>
      <w:r w:rsidRPr="00C77865">
        <w:rPr>
          <w:rFonts w:eastAsiaTheme="minorHAnsi"/>
          <w:lang w:eastAsia="en-US"/>
        </w:rPr>
        <w:t>Observar una conducta apropiada durante las actividades del servicio social;</w:t>
      </w:r>
    </w:p>
    <w:p w14:paraId="4391E450" w14:textId="77777777" w:rsidR="007227B6" w:rsidRPr="00C77865" w:rsidRDefault="007227B6" w:rsidP="00C14AE5">
      <w:pPr>
        <w:pStyle w:val="Estilo"/>
        <w:numPr>
          <w:ilvl w:val="0"/>
          <w:numId w:val="14"/>
        </w:numPr>
        <w:spacing w:line="244" w:lineRule="exact"/>
        <w:ind w:right="4"/>
        <w:jc w:val="both"/>
        <w:rPr>
          <w:rFonts w:eastAsiaTheme="minorHAnsi"/>
          <w:lang w:eastAsia="en-US"/>
        </w:rPr>
      </w:pPr>
      <w:r w:rsidRPr="00C77865">
        <w:rPr>
          <w:rFonts w:eastAsiaTheme="minorHAnsi"/>
          <w:lang w:eastAsia="en-US"/>
        </w:rPr>
        <w:t>Entregar con oportunidad, los reportes y/o documentos establecidos en el procedimiento de servicio social.</w:t>
      </w:r>
    </w:p>
    <w:p w14:paraId="4EF0B444" w14:textId="77777777" w:rsidR="007227B6" w:rsidRPr="00C77865" w:rsidRDefault="007227B6" w:rsidP="00C14AE5">
      <w:pPr>
        <w:pStyle w:val="Estilo"/>
        <w:numPr>
          <w:ilvl w:val="0"/>
          <w:numId w:val="14"/>
        </w:numPr>
        <w:spacing w:line="244" w:lineRule="exact"/>
        <w:ind w:right="4"/>
        <w:jc w:val="both"/>
        <w:rPr>
          <w:rFonts w:eastAsiaTheme="minorHAnsi"/>
          <w:lang w:eastAsia="en-US"/>
        </w:rPr>
      </w:pPr>
      <w:r w:rsidRPr="00C77865">
        <w:rPr>
          <w:rFonts w:eastAsiaTheme="minorHAnsi"/>
          <w:lang w:eastAsia="en-US"/>
        </w:rPr>
        <w:t>Las demás que se establezcan en otras normas y disposiciones reglamentarias aplicables.</w:t>
      </w:r>
    </w:p>
    <w:p w14:paraId="0340816E" w14:textId="77777777" w:rsidR="00B73E4E" w:rsidRPr="00C77865" w:rsidRDefault="00B73E4E" w:rsidP="00B73E4E">
      <w:pPr>
        <w:pStyle w:val="Estilo"/>
        <w:spacing w:line="244" w:lineRule="exact"/>
        <w:ind w:left="720" w:right="4"/>
        <w:jc w:val="both"/>
        <w:rPr>
          <w:rFonts w:eastAsiaTheme="minorHAnsi"/>
          <w:lang w:eastAsia="en-US"/>
        </w:rPr>
      </w:pPr>
    </w:p>
    <w:p w14:paraId="5CB1FB94" w14:textId="77777777" w:rsidR="00C14AE5" w:rsidRPr="00C77865" w:rsidRDefault="00C14AE5" w:rsidP="00C14AE5">
      <w:pPr>
        <w:ind w:right="-115"/>
        <w:jc w:val="center"/>
        <w:rPr>
          <w:rFonts w:ascii="Arial" w:hAnsi="Arial" w:cs="Arial"/>
          <w:b/>
          <w:sz w:val="40"/>
          <w:szCs w:val="40"/>
        </w:rPr>
      </w:pPr>
      <w:r w:rsidRPr="00C77865">
        <w:rPr>
          <w:rFonts w:ascii="Arial" w:hAnsi="Arial" w:cs="Arial"/>
          <w:b/>
          <w:sz w:val="40"/>
          <w:szCs w:val="40"/>
        </w:rPr>
        <w:t>CAPITULO III</w:t>
      </w:r>
    </w:p>
    <w:p w14:paraId="330D3376" w14:textId="77777777" w:rsidR="007227B6" w:rsidRPr="00C77865" w:rsidRDefault="007227B6" w:rsidP="00C77865">
      <w:pPr>
        <w:ind w:right="-115"/>
        <w:jc w:val="center"/>
        <w:rPr>
          <w:rFonts w:ascii="Arial" w:hAnsi="Arial" w:cs="Arial"/>
          <w:b/>
          <w:sz w:val="40"/>
          <w:szCs w:val="40"/>
        </w:rPr>
      </w:pPr>
    </w:p>
    <w:p w14:paraId="1C7C066B" w14:textId="77777777" w:rsidR="007227B6" w:rsidRPr="00C77865" w:rsidRDefault="00C14AE5" w:rsidP="00C77865">
      <w:pPr>
        <w:ind w:right="-115"/>
        <w:jc w:val="center"/>
        <w:rPr>
          <w:rFonts w:ascii="Arial" w:hAnsi="Arial" w:cs="Arial"/>
          <w:b/>
          <w:sz w:val="36"/>
          <w:szCs w:val="36"/>
        </w:rPr>
      </w:pPr>
      <w:r w:rsidRPr="00C77865">
        <w:rPr>
          <w:rFonts w:ascii="Arial" w:hAnsi="Arial" w:cs="Arial"/>
          <w:b/>
          <w:sz w:val="36"/>
          <w:szCs w:val="36"/>
        </w:rPr>
        <w:t>SANCIONES AL PRESTADOR DE SERVICIO SOCIAL.</w:t>
      </w:r>
    </w:p>
    <w:p w14:paraId="5D0EF476" w14:textId="77777777" w:rsidR="007227B6" w:rsidRDefault="007227B6" w:rsidP="007227B6">
      <w:pPr>
        <w:pStyle w:val="Estilo"/>
        <w:spacing w:line="225" w:lineRule="exact"/>
        <w:jc w:val="both"/>
        <w:rPr>
          <w:rFonts w:eastAsiaTheme="minorHAnsi"/>
          <w:lang w:eastAsia="en-US"/>
        </w:rPr>
      </w:pPr>
    </w:p>
    <w:p w14:paraId="21C5388C" w14:textId="77777777" w:rsidR="00A04FC4" w:rsidRPr="00C77865" w:rsidRDefault="00A04FC4" w:rsidP="007227B6">
      <w:pPr>
        <w:pStyle w:val="Estilo"/>
        <w:spacing w:line="225" w:lineRule="exact"/>
        <w:jc w:val="both"/>
        <w:rPr>
          <w:rFonts w:eastAsiaTheme="minorHAnsi"/>
          <w:lang w:eastAsia="en-US"/>
        </w:rPr>
      </w:pPr>
    </w:p>
    <w:p w14:paraId="261718FF" w14:textId="77777777" w:rsidR="007227B6" w:rsidRPr="00C77865" w:rsidRDefault="007227B6" w:rsidP="007227B6">
      <w:pPr>
        <w:pStyle w:val="Estilo"/>
        <w:spacing w:line="244" w:lineRule="exact"/>
        <w:ind w:right="4"/>
        <w:jc w:val="both"/>
        <w:rPr>
          <w:rFonts w:eastAsiaTheme="minorHAnsi"/>
          <w:lang w:eastAsia="en-US"/>
        </w:rPr>
      </w:pPr>
      <w:r w:rsidRPr="00C77865">
        <w:rPr>
          <w:rFonts w:eastAsiaTheme="minorHAnsi"/>
          <w:b/>
          <w:lang w:eastAsia="en-US"/>
        </w:rPr>
        <w:t>Artículo 19.</w:t>
      </w:r>
      <w:r w:rsidRPr="00C77865">
        <w:rPr>
          <w:rFonts w:eastAsiaTheme="minorHAnsi"/>
          <w:lang w:eastAsia="en-US"/>
        </w:rPr>
        <w:t xml:space="preserve"> Cualquier violación al presente Reglamento, así como el incumplimiento de alguna de las obligaciones en la prestación de Servicio Social por parte de los prestadores, podrán ser sancionadas por el director (a) de Vinculación y Extensión Universitaria y el encargado del control y seguimiento de servicio social de la universidad con:</w:t>
      </w:r>
    </w:p>
    <w:p w14:paraId="5F26A2B6" w14:textId="77777777" w:rsidR="007227B6" w:rsidRPr="00C77865" w:rsidRDefault="007227B6" w:rsidP="00C14AE5">
      <w:pPr>
        <w:pStyle w:val="Estilo"/>
        <w:numPr>
          <w:ilvl w:val="0"/>
          <w:numId w:val="10"/>
        </w:numPr>
        <w:spacing w:line="244" w:lineRule="exact"/>
        <w:ind w:right="4"/>
        <w:jc w:val="both"/>
        <w:rPr>
          <w:rFonts w:eastAsiaTheme="minorHAnsi"/>
          <w:lang w:eastAsia="en-US"/>
        </w:rPr>
      </w:pPr>
      <w:r w:rsidRPr="00C77865">
        <w:rPr>
          <w:rFonts w:eastAsiaTheme="minorHAnsi"/>
          <w:lang w:eastAsia="en-US"/>
        </w:rPr>
        <w:t>Amonestación verbal; (siendo una llamada de atención)</w:t>
      </w:r>
    </w:p>
    <w:p w14:paraId="683D032C" w14:textId="77777777" w:rsidR="007227B6" w:rsidRPr="00C77865" w:rsidRDefault="007227B6" w:rsidP="00C14AE5">
      <w:pPr>
        <w:pStyle w:val="Estilo"/>
        <w:numPr>
          <w:ilvl w:val="0"/>
          <w:numId w:val="10"/>
        </w:numPr>
        <w:spacing w:line="244" w:lineRule="exact"/>
        <w:ind w:right="4"/>
        <w:jc w:val="both"/>
        <w:rPr>
          <w:rFonts w:eastAsiaTheme="minorHAnsi"/>
          <w:lang w:eastAsia="en-US"/>
        </w:rPr>
      </w:pPr>
      <w:r w:rsidRPr="00C77865">
        <w:rPr>
          <w:rFonts w:eastAsiaTheme="minorHAnsi"/>
          <w:lang w:eastAsia="en-US"/>
        </w:rPr>
        <w:t>Amonestación por escrito; (formará parte de su expediente en servicios escolares)</w:t>
      </w:r>
    </w:p>
    <w:p w14:paraId="07AF8DC6" w14:textId="77777777" w:rsidR="007227B6" w:rsidRPr="00C77865" w:rsidRDefault="007227B6" w:rsidP="00C14AE5">
      <w:pPr>
        <w:pStyle w:val="Estilo"/>
        <w:numPr>
          <w:ilvl w:val="0"/>
          <w:numId w:val="10"/>
        </w:numPr>
        <w:spacing w:line="244" w:lineRule="exact"/>
        <w:ind w:right="4"/>
        <w:jc w:val="both"/>
        <w:rPr>
          <w:rFonts w:eastAsiaTheme="minorHAnsi"/>
          <w:lang w:eastAsia="en-US"/>
        </w:rPr>
      </w:pPr>
      <w:r w:rsidRPr="00C77865">
        <w:rPr>
          <w:rFonts w:eastAsiaTheme="minorHAnsi"/>
          <w:lang w:eastAsia="en-US"/>
        </w:rPr>
        <w:t>Cancelación de la asignación, incluyendo las horas prestadas.</w:t>
      </w:r>
    </w:p>
    <w:p w14:paraId="74DE8FC9" w14:textId="77777777" w:rsidR="007227B6" w:rsidRPr="00C77865" w:rsidRDefault="007227B6" w:rsidP="007227B6">
      <w:pPr>
        <w:pStyle w:val="Estilo"/>
        <w:spacing w:line="244" w:lineRule="exact"/>
        <w:ind w:right="4"/>
        <w:jc w:val="both"/>
        <w:rPr>
          <w:rFonts w:eastAsiaTheme="minorHAnsi"/>
          <w:lang w:eastAsia="en-US"/>
        </w:rPr>
      </w:pPr>
    </w:p>
    <w:p w14:paraId="193F0E54" w14:textId="77777777" w:rsidR="00C77865" w:rsidRPr="00A2015E" w:rsidRDefault="007227B6" w:rsidP="00A2015E">
      <w:pPr>
        <w:pStyle w:val="Estilo"/>
        <w:spacing w:line="244" w:lineRule="exact"/>
        <w:ind w:right="4"/>
        <w:jc w:val="both"/>
        <w:rPr>
          <w:rFonts w:eastAsiaTheme="minorHAnsi"/>
          <w:lang w:eastAsia="en-US"/>
        </w:rPr>
      </w:pPr>
      <w:r w:rsidRPr="00C77865">
        <w:rPr>
          <w:rFonts w:eastAsiaTheme="minorHAnsi"/>
          <w:b/>
          <w:lang w:eastAsia="en-US"/>
        </w:rPr>
        <w:t>Artículo 20.</w:t>
      </w:r>
      <w:r w:rsidRPr="00C77865">
        <w:rPr>
          <w:rFonts w:eastAsiaTheme="minorHAnsi"/>
          <w:lang w:eastAsia="en-US"/>
        </w:rPr>
        <w:t xml:space="preserve"> Las sanciones a las que se refiere el artículo anterior serán aplicadas según la gravedad de la falta en que incurra el prestador.</w:t>
      </w:r>
    </w:p>
    <w:p w14:paraId="23156D2E" w14:textId="77777777" w:rsidR="00C77865" w:rsidRDefault="00C77865" w:rsidP="00C14AE5">
      <w:pPr>
        <w:ind w:right="-115"/>
        <w:jc w:val="center"/>
        <w:rPr>
          <w:rFonts w:ascii="Arial" w:hAnsi="Arial" w:cs="Arial"/>
          <w:b/>
          <w:sz w:val="40"/>
          <w:szCs w:val="40"/>
        </w:rPr>
      </w:pPr>
    </w:p>
    <w:p w14:paraId="080A4E30" w14:textId="77777777" w:rsidR="00A04FC4" w:rsidRDefault="00A04FC4" w:rsidP="00C14AE5">
      <w:pPr>
        <w:ind w:right="-115"/>
        <w:jc w:val="center"/>
        <w:rPr>
          <w:rFonts w:ascii="Arial" w:hAnsi="Arial" w:cs="Arial"/>
          <w:b/>
          <w:sz w:val="40"/>
          <w:szCs w:val="40"/>
        </w:rPr>
      </w:pPr>
    </w:p>
    <w:p w14:paraId="0E663E10" w14:textId="77777777" w:rsidR="00A04FC4" w:rsidRDefault="00A04FC4" w:rsidP="00C14AE5">
      <w:pPr>
        <w:ind w:right="-115"/>
        <w:jc w:val="center"/>
        <w:rPr>
          <w:rFonts w:ascii="Arial" w:hAnsi="Arial" w:cs="Arial"/>
          <w:b/>
          <w:sz w:val="40"/>
          <w:szCs w:val="40"/>
        </w:rPr>
      </w:pPr>
    </w:p>
    <w:p w14:paraId="0367AF41" w14:textId="77777777" w:rsidR="00A04FC4" w:rsidRDefault="00A04FC4" w:rsidP="00C14AE5">
      <w:pPr>
        <w:ind w:right="-115"/>
        <w:jc w:val="center"/>
        <w:rPr>
          <w:rFonts w:ascii="Arial" w:hAnsi="Arial" w:cs="Arial"/>
          <w:b/>
          <w:sz w:val="40"/>
          <w:szCs w:val="40"/>
        </w:rPr>
      </w:pPr>
    </w:p>
    <w:p w14:paraId="3BBAF002" w14:textId="77777777" w:rsidR="00A04FC4" w:rsidRDefault="00A04FC4" w:rsidP="00C14AE5">
      <w:pPr>
        <w:ind w:right="-115"/>
        <w:jc w:val="center"/>
        <w:rPr>
          <w:rFonts w:ascii="Arial" w:hAnsi="Arial" w:cs="Arial"/>
          <w:b/>
          <w:sz w:val="40"/>
          <w:szCs w:val="40"/>
        </w:rPr>
      </w:pPr>
    </w:p>
    <w:p w14:paraId="0D965AB1" w14:textId="77777777" w:rsidR="00A04FC4" w:rsidRDefault="00A04FC4" w:rsidP="00C14AE5">
      <w:pPr>
        <w:ind w:right="-115"/>
        <w:jc w:val="center"/>
        <w:rPr>
          <w:rFonts w:ascii="Arial" w:hAnsi="Arial" w:cs="Arial"/>
          <w:b/>
          <w:sz w:val="40"/>
          <w:szCs w:val="40"/>
        </w:rPr>
      </w:pPr>
    </w:p>
    <w:p w14:paraId="5C21E33C" w14:textId="77777777" w:rsidR="00A04FC4" w:rsidRDefault="00A04FC4" w:rsidP="00C14AE5">
      <w:pPr>
        <w:ind w:right="-115"/>
        <w:jc w:val="center"/>
        <w:rPr>
          <w:rFonts w:ascii="Arial" w:hAnsi="Arial" w:cs="Arial"/>
          <w:b/>
          <w:sz w:val="40"/>
          <w:szCs w:val="40"/>
        </w:rPr>
      </w:pPr>
    </w:p>
    <w:p w14:paraId="1B1751B6" w14:textId="77777777" w:rsidR="00A04FC4" w:rsidRDefault="00A04FC4" w:rsidP="00C14AE5">
      <w:pPr>
        <w:ind w:right="-115"/>
        <w:jc w:val="center"/>
        <w:rPr>
          <w:rFonts w:ascii="Arial" w:hAnsi="Arial" w:cs="Arial"/>
          <w:b/>
          <w:sz w:val="40"/>
          <w:szCs w:val="40"/>
        </w:rPr>
      </w:pPr>
    </w:p>
    <w:p w14:paraId="68A66F95" w14:textId="77777777" w:rsidR="00A04FC4" w:rsidRDefault="00A04FC4" w:rsidP="00C14AE5">
      <w:pPr>
        <w:ind w:right="-115"/>
        <w:jc w:val="center"/>
        <w:rPr>
          <w:rFonts w:ascii="Arial" w:hAnsi="Arial" w:cs="Arial"/>
          <w:b/>
          <w:sz w:val="40"/>
          <w:szCs w:val="40"/>
        </w:rPr>
      </w:pPr>
    </w:p>
    <w:p w14:paraId="5413975F" w14:textId="77777777" w:rsidR="00C14AE5" w:rsidRPr="00C77865" w:rsidRDefault="00C14AE5" w:rsidP="00C14AE5">
      <w:pPr>
        <w:ind w:right="-115"/>
        <w:jc w:val="center"/>
        <w:rPr>
          <w:rFonts w:ascii="Arial" w:hAnsi="Arial" w:cs="Arial"/>
          <w:b/>
          <w:sz w:val="40"/>
          <w:szCs w:val="40"/>
        </w:rPr>
      </w:pPr>
      <w:r w:rsidRPr="00C77865">
        <w:rPr>
          <w:rFonts w:ascii="Arial" w:hAnsi="Arial" w:cs="Arial"/>
          <w:b/>
          <w:sz w:val="40"/>
          <w:szCs w:val="40"/>
        </w:rPr>
        <w:lastRenderedPageBreak/>
        <w:t>CAPITULO IV</w:t>
      </w:r>
    </w:p>
    <w:p w14:paraId="0EA2F51A" w14:textId="77777777" w:rsidR="00C14AE5" w:rsidRPr="00C77865" w:rsidRDefault="00C14AE5" w:rsidP="00C77865">
      <w:pPr>
        <w:ind w:right="-115"/>
        <w:jc w:val="center"/>
        <w:rPr>
          <w:rFonts w:ascii="Arial" w:hAnsi="Arial" w:cs="Arial"/>
          <w:b/>
          <w:sz w:val="40"/>
          <w:szCs w:val="40"/>
        </w:rPr>
      </w:pPr>
    </w:p>
    <w:p w14:paraId="1CA194E7" w14:textId="77777777" w:rsidR="007227B6" w:rsidRPr="00C77865" w:rsidRDefault="00C14AE5" w:rsidP="00C77865">
      <w:pPr>
        <w:ind w:right="-115"/>
        <w:jc w:val="center"/>
        <w:rPr>
          <w:rFonts w:ascii="Arial" w:hAnsi="Arial" w:cs="Arial"/>
          <w:b/>
          <w:sz w:val="36"/>
          <w:szCs w:val="36"/>
        </w:rPr>
      </w:pPr>
      <w:r w:rsidRPr="00C77865">
        <w:rPr>
          <w:rFonts w:ascii="Arial" w:hAnsi="Arial" w:cs="Arial"/>
          <w:b/>
          <w:sz w:val="36"/>
          <w:szCs w:val="36"/>
        </w:rPr>
        <w:t>CANCELACIÓN DEL SERVICIO SOCIAL.</w:t>
      </w:r>
    </w:p>
    <w:p w14:paraId="7DDA2D11" w14:textId="77777777" w:rsidR="007227B6" w:rsidRPr="00C77865" w:rsidRDefault="007227B6" w:rsidP="007227B6">
      <w:pPr>
        <w:pStyle w:val="Estilo"/>
        <w:spacing w:line="225" w:lineRule="exact"/>
        <w:jc w:val="both"/>
        <w:rPr>
          <w:rFonts w:eastAsiaTheme="minorHAnsi"/>
          <w:lang w:eastAsia="en-US"/>
        </w:rPr>
      </w:pPr>
    </w:p>
    <w:p w14:paraId="35FFEC7F" w14:textId="77777777" w:rsidR="007227B6" w:rsidRPr="00C77865" w:rsidRDefault="007227B6" w:rsidP="007227B6">
      <w:pPr>
        <w:pStyle w:val="Estilo"/>
        <w:spacing w:line="225" w:lineRule="exact"/>
        <w:jc w:val="both"/>
        <w:rPr>
          <w:rFonts w:eastAsiaTheme="minorHAnsi"/>
          <w:lang w:eastAsia="en-US"/>
        </w:rPr>
      </w:pPr>
      <w:r w:rsidRPr="00C77865">
        <w:rPr>
          <w:rFonts w:eastAsiaTheme="minorHAnsi"/>
          <w:b/>
          <w:lang w:eastAsia="en-US"/>
        </w:rPr>
        <w:t>Artículo 21.</w:t>
      </w:r>
      <w:r w:rsidRPr="00C77865">
        <w:rPr>
          <w:rFonts w:eastAsiaTheme="minorHAnsi"/>
          <w:lang w:eastAsia="en-US"/>
        </w:rPr>
        <w:t xml:space="preserve"> Son </w:t>
      </w:r>
      <w:r w:rsidR="004A111E" w:rsidRPr="00C77865">
        <w:rPr>
          <w:rFonts w:eastAsiaTheme="minorHAnsi"/>
          <w:lang w:eastAsia="en-US"/>
        </w:rPr>
        <w:t xml:space="preserve">las </w:t>
      </w:r>
      <w:r w:rsidRPr="00C77865">
        <w:rPr>
          <w:rFonts w:eastAsiaTheme="minorHAnsi"/>
          <w:lang w:eastAsia="en-US"/>
        </w:rPr>
        <w:t>causas de cancelación del Servicio Social</w:t>
      </w:r>
      <w:r w:rsidR="004A111E" w:rsidRPr="00C77865">
        <w:rPr>
          <w:rFonts w:eastAsiaTheme="minorHAnsi"/>
          <w:lang w:eastAsia="en-US"/>
        </w:rPr>
        <w:t>:</w:t>
      </w:r>
    </w:p>
    <w:p w14:paraId="36209FC6" w14:textId="77777777" w:rsidR="007227B6" w:rsidRPr="00C77865" w:rsidRDefault="007227B6" w:rsidP="00B73E4E">
      <w:pPr>
        <w:pStyle w:val="Estilo"/>
        <w:numPr>
          <w:ilvl w:val="0"/>
          <w:numId w:val="24"/>
        </w:numPr>
        <w:spacing w:line="254" w:lineRule="exact"/>
        <w:ind w:right="134"/>
        <w:jc w:val="both"/>
        <w:rPr>
          <w:rFonts w:eastAsiaTheme="minorHAnsi"/>
          <w:lang w:eastAsia="en-US"/>
        </w:rPr>
      </w:pPr>
      <w:r w:rsidRPr="00C77865">
        <w:rPr>
          <w:rFonts w:eastAsiaTheme="minorHAnsi"/>
          <w:lang w:eastAsia="en-US"/>
        </w:rPr>
        <w:t>El incumplimiento por parte del estudiante de las actividades que le fueron asignadas en el programa y/o proyecto.</w:t>
      </w:r>
    </w:p>
    <w:p w14:paraId="1C9E4E64" w14:textId="77777777" w:rsidR="007227B6" w:rsidRPr="00C77865" w:rsidRDefault="007227B6" w:rsidP="00B73E4E">
      <w:pPr>
        <w:pStyle w:val="Estilo"/>
        <w:numPr>
          <w:ilvl w:val="0"/>
          <w:numId w:val="24"/>
        </w:numPr>
        <w:spacing w:line="249" w:lineRule="exact"/>
        <w:ind w:right="38"/>
        <w:jc w:val="both"/>
        <w:rPr>
          <w:rFonts w:eastAsiaTheme="minorHAnsi"/>
          <w:lang w:eastAsia="en-US"/>
        </w:rPr>
      </w:pPr>
      <w:r w:rsidRPr="00C77865">
        <w:rPr>
          <w:rFonts w:eastAsiaTheme="minorHAnsi"/>
          <w:lang w:eastAsia="en-US"/>
        </w:rPr>
        <w:t xml:space="preserve">No se presente a iniciar su Servicio Social en la fecha señalada en su carta de </w:t>
      </w:r>
      <w:r w:rsidR="001F4124" w:rsidRPr="00C77865">
        <w:rPr>
          <w:rFonts w:eastAsiaTheme="minorHAnsi"/>
          <w:lang w:eastAsia="en-US"/>
        </w:rPr>
        <w:t>presentación</w:t>
      </w:r>
      <w:r w:rsidR="00A04FC4">
        <w:rPr>
          <w:rFonts w:eastAsiaTheme="minorHAnsi"/>
          <w:lang w:eastAsia="en-US"/>
        </w:rPr>
        <w:t xml:space="preserve"> (</w:t>
      </w:r>
      <w:r w:rsidR="00A04FC4" w:rsidRPr="00A04FC4">
        <w:rPr>
          <w:rFonts w:eastAsiaTheme="minorHAnsi"/>
          <w:lang w:eastAsia="en-US"/>
        </w:rPr>
        <w:t>por caso fortuito o fuerza mayor</w:t>
      </w:r>
      <w:r w:rsidR="00A04FC4">
        <w:rPr>
          <w:rFonts w:eastAsiaTheme="minorHAnsi"/>
          <w:lang w:eastAsia="en-US"/>
        </w:rPr>
        <w:t xml:space="preserve">) </w:t>
      </w:r>
    </w:p>
    <w:p w14:paraId="0032158B" w14:textId="77777777" w:rsidR="007227B6" w:rsidRPr="00C77865" w:rsidRDefault="007227B6" w:rsidP="00B73E4E">
      <w:pPr>
        <w:pStyle w:val="Estilo"/>
        <w:numPr>
          <w:ilvl w:val="0"/>
          <w:numId w:val="24"/>
        </w:numPr>
        <w:spacing w:line="249" w:lineRule="exact"/>
        <w:ind w:right="38"/>
        <w:jc w:val="both"/>
        <w:rPr>
          <w:rFonts w:eastAsiaTheme="minorHAnsi"/>
          <w:lang w:eastAsia="en-US"/>
        </w:rPr>
      </w:pPr>
      <w:r w:rsidRPr="00C77865">
        <w:rPr>
          <w:rFonts w:eastAsiaTheme="minorHAnsi"/>
          <w:lang w:eastAsia="en-US"/>
        </w:rPr>
        <w:t>No entregar los reportes mensuales de acuerdo a lo especificado en el artículo 13 de este reglamento.</w:t>
      </w:r>
    </w:p>
    <w:p w14:paraId="1C71265A" w14:textId="77777777" w:rsidR="007227B6" w:rsidRPr="00C77865" w:rsidRDefault="007227B6" w:rsidP="00B73E4E">
      <w:pPr>
        <w:pStyle w:val="Estilo"/>
        <w:numPr>
          <w:ilvl w:val="0"/>
          <w:numId w:val="24"/>
        </w:numPr>
        <w:spacing w:line="244" w:lineRule="exact"/>
        <w:ind w:right="4"/>
        <w:jc w:val="both"/>
        <w:rPr>
          <w:lang w:val="es-ES_tradnl"/>
        </w:rPr>
      </w:pPr>
      <w:r w:rsidRPr="00C77865">
        <w:rPr>
          <w:rFonts w:eastAsiaTheme="minorHAnsi"/>
          <w:lang w:eastAsia="en-US"/>
        </w:rPr>
        <w:t>La cancelación del Servicio Social por parte de la institución, dependencia, organización o asociación donde lo realice, salvo que se trate de causas no imputables por el alumno, en cuyo caso corresponderá resolver a la Dirección de Vinculación y Extensión Universitaria. El ausentarse por más de tres días continuos sin la autorización</w:t>
      </w:r>
    </w:p>
    <w:p w14:paraId="3BD90EA8" w14:textId="77777777" w:rsidR="00BE581C" w:rsidRPr="00C77865" w:rsidRDefault="00BE581C" w:rsidP="00575603">
      <w:pPr>
        <w:ind w:right="-115"/>
        <w:jc w:val="both"/>
        <w:rPr>
          <w:rFonts w:ascii="Arial" w:hAnsi="Arial" w:cs="Arial"/>
          <w:sz w:val="24"/>
          <w:szCs w:val="24"/>
          <w:lang w:val="es-ES_tradnl"/>
        </w:rPr>
      </w:pPr>
    </w:p>
    <w:p w14:paraId="11142198" w14:textId="77777777" w:rsidR="001E1FAC" w:rsidRPr="00C77865" w:rsidRDefault="002179D8" w:rsidP="00575603">
      <w:pPr>
        <w:ind w:right="-115"/>
        <w:jc w:val="both"/>
        <w:rPr>
          <w:rFonts w:ascii="Arial" w:hAnsi="Arial" w:cs="Arial"/>
          <w:sz w:val="24"/>
          <w:szCs w:val="24"/>
        </w:rPr>
      </w:pPr>
      <w:r w:rsidRPr="00C77865">
        <w:rPr>
          <w:rFonts w:ascii="Arial" w:hAnsi="Arial" w:cs="Arial"/>
          <w:sz w:val="24"/>
          <w:szCs w:val="24"/>
        </w:rPr>
        <w:t xml:space="preserve"> </w:t>
      </w:r>
      <w:r w:rsidR="00A04FC4" w:rsidRPr="00C77865">
        <w:rPr>
          <w:rFonts w:ascii="Arial" w:hAnsi="Arial" w:cs="Arial"/>
          <w:sz w:val="24"/>
          <w:szCs w:val="24"/>
        </w:rPr>
        <w:t>TRANSITORIO UNÍCO</w:t>
      </w:r>
      <w:r w:rsidR="00D60974" w:rsidRPr="00C77865">
        <w:rPr>
          <w:rFonts w:ascii="Arial" w:hAnsi="Arial" w:cs="Arial"/>
          <w:sz w:val="24"/>
          <w:szCs w:val="24"/>
        </w:rPr>
        <w:t>. -</w:t>
      </w:r>
      <w:r w:rsidR="00D223FF" w:rsidRPr="00C77865">
        <w:rPr>
          <w:rFonts w:ascii="Arial" w:hAnsi="Arial" w:cs="Arial"/>
          <w:sz w:val="24"/>
          <w:szCs w:val="24"/>
        </w:rPr>
        <w:t xml:space="preserve"> </w:t>
      </w:r>
      <w:r w:rsidR="00575603" w:rsidRPr="00C77865">
        <w:rPr>
          <w:rFonts w:ascii="Arial" w:hAnsi="Arial" w:cs="Arial"/>
          <w:sz w:val="24"/>
          <w:szCs w:val="24"/>
        </w:rPr>
        <w:t>La</w:t>
      </w:r>
      <w:r w:rsidRPr="00C77865">
        <w:rPr>
          <w:rFonts w:ascii="Arial" w:hAnsi="Arial" w:cs="Arial"/>
          <w:sz w:val="24"/>
          <w:szCs w:val="24"/>
        </w:rPr>
        <w:t xml:space="preserve"> modificación de estas políticas</w:t>
      </w:r>
      <w:r w:rsidR="00575603" w:rsidRPr="00C77865">
        <w:rPr>
          <w:rFonts w:ascii="Arial" w:hAnsi="Arial" w:cs="Arial"/>
          <w:sz w:val="24"/>
          <w:szCs w:val="24"/>
        </w:rPr>
        <w:t xml:space="preserve"> será </w:t>
      </w:r>
      <w:r w:rsidR="00D60974" w:rsidRPr="00C77865">
        <w:rPr>
          <w:rFonts w:ascii="Arial" w:hAnsi="Arial" w:cs="Arial"/>
          <w:sz w:val="24"/>
          <w:szCs w:val="24"/>
        </w:rPr>
        <w:t>únicamente</w:t>
      </w:r>
      <w:r w:rsidR="00575603" w:rsidRPr="00C77865">
        <w:rPr>
          <w:rFonts w:ascii="Arial" w:hAnsi="Arial" w:cs="Arial"/>
          <w:sz w:val="24"/>
          <w:szCs w:val="24"/>
        </w:rPr>
        <w:t xml:space="preserve"> autorizado por el Rector de la </w:t>
      </w:r>
      <w:r w:rsidR="00D60974" w:rsidRPr="00C77865">
        <w:rPr>
          <w:rFonts w:ascii="Arial" w:hAnsi="Arial" w:cs="Arial"/>
          <w:sz w:val="24"/>
          <w:szCs w:val="24"/>
        </w:rPr>
        <w:t>Institución</w:t>
      </w:r>
      <w:r w:rsidR="00575603" w:rsidRPr="00C77865">
        <w:rPr>
          <w:rFonts w:ascii="Arial" w:hAnsi="Arial" w:cs="Arial"/>
          <w:sz w:val="24"/>
          <w:szCs w:val="24"/>
        </w:rPr>
        <w:t>.</w:t>
      </w:r>
    </w:p>
    <w:p w14:paraId="4C598089" w14:textId="77777777" w:rsidR="00E26C6A" w:rsidRDefault="00E26C6A" w:rsidP="00575603">
      <w:pPr>
        <w:ind w:right="-115"/>
        <w:jc w:val="both"/>
        <w:rPr>
          <w:rFonts w:ascii="Arial" w:hAnsi="Arial" w:cs="Arial"/>
          <w:sz w:val="24"/>
          <w:szCs w:val="24"/>
        </w:rPr>
      </w:pPr>
    </w:p>
    <w:p w14:paraId="20A4EA14" w14:textId="77777777" w:rsidR="00A04FC4" w:rsidRDefault="00A04FC4" w:rsidP="00575603">
      <w:pPr>
        <w:ind w:right="-115"/>
        <w:jc w:val="both"/>
        <w:rPr>
          <w:rFonts w:ascii="Arial" w:hAnsi="Arial" w:cs="Arial"/>
          <w:sz w:val="24"/>
          <w:szCs w:val="24"/>
        </w:rPr>
      </w:pPr>
    </w:p>
    <w:p w14:paraId="71B4C0BA" w14:textId="77777777" w:rsidR="00A04FC4" w:rsidRPr="00C77865" w:rsidRDefault="00A04FC4" w:rsidP="00575603">
      <w:pPr>
        <w:ind w:right="-115"/>
        <w:jc w:val="both"/>
        <w:rPr>
          <w:rFonts w:ascii="Arial" w:hAnsi="Arial" w:cs="Arial"/>
          <w:sz w:val="24"/>
          <w:szCs w:val="24"/>
        </w:rPr>
      </w:pPr>
    </w:p>
    <w:p w14:paraId="3E529A01" w14:textId="77777777" w:rsidR="004A111E" w:rsidRPr="00C77865" w:rsidRDefault="004A111E" w:rsidP="00575603">
      <w:pPr>
        <w:ind w:right="-115"/>
        <w:jc w:val="both"/>
        <w:rPr>
          <w:rFonts w:ascii="Arial" w:hAnsi="Arial" w:cs="Arial"/>
          <w:sz w:val="24"/>
          <w:szCs w:val="24"/>
        </w:rPr>
      </w:pPr>
    </w:p>
    <w:p w14:paraId="01EAEAB7" w14:textId="1914B223" w:rsidR="00930C57" w:rsidRPr="002B2449" w:rsidRDefault="002B2449" w:rsidP="00E26C6A">
      <w:pPr>
        <w:ind w:right="-115"/>
        <w:jc w:val="center"/>
        <w:rPr>
          <w:rFonts w:ascii="Arial" w:hAnsi="Arial" w:cs="Arial"/>
          <w:b/>
          <w:i/>
          <w:sz w:val="24"/>
          <w:szCs w:val="24"/>
        </w:rPr>
      </w:pPr>
      <w:r w:rsidRPr="002B2449">
        <w:rPr>
          <w:rFonts w:ascii="Arial" w:hAnsi="Arial" w:cs="Arial"/>
          <w:b/>
          <w:i/>
          <w:sz w:val="24"/>
          <w:szCs w:val="24"/>
        </w:rPr>
        <w:t>Autoriz</w:t>
      </w:r>
      <w:r w:rsidR="00837FC5">
        <w:rPr>
          <w:rFonts w:ascii="Arial" w:hAnsi="Arial" w:cs="Arial"/>
          <w:b/>
          <w:i/>
          <w:sz w:val="24"/>
          <w:szCs w:val="24"/>
        </w:rPr>
        <w:t>ó</w:t>
      </w:r>
    </w:p>
    <w:p w14:paraId="2C3B137F" w14:textId="77777777" w:rsidR="00930C57" w:rsidRPr="00C77865" w:rsidRDefault="00930C57" w:rsidP="00E26C6A">
      <w:pPr>
        <w:ind w:right="-115"/>
        <w:jc w:val="center"/>
        <w:rPr>
          <w:rFonts w:ascii="Arial" w:hAnsi="Arial" w:cs="Arial"/>
          <w:sz w:val="24"/>
          <w:szCs w:val="24"/>
        </w:rPr>
      </w:pPr>
    </w:p>
    <w:p w14:paraId="7167BEA3" w14:textId="77777777" w:rsidR="00930C57" w:rsidRPr="00C77865" w:rsidRDefault="00930C57" w:rsidP="00E26C6A">
      <w:pPr>
        <w:ind w:right="-115"/>
        <w:jc w:val="center"/>
        <w:rPr>
          <w:rFonts w:ascii="Arial" w:hAnsi="Arial" w:cs="Arial"/>
          <w:sz w:val="24"/>
          <w:szCs w:val="24"/>
        </w:rPr>
      </w:pPr>
    </w:p>
    <w:p w14:paraId="34095958" w14:textId="77777777" w:rsidR="00930C57" w:rsidRPr="00C77865" w:rsidRDefault="007512B6" w:rsidP="00E26C6A">
      <w:pPr>
        <w:ind w:right="-115"/>
        <w:jc w:val="center"/>
        <w:rPr>
          <w:rFonts w:ascii="Arial" w:hAnsi="Arial" w:cs="Arial"/>
          <w:sz w:val="24"/>
          <w:szCs w:val="24"/>
        </w:rPr>
      </w:pPr>
      <w:r w:rsidRPr="007512B6">
        <w:rPr>
          <w:rFonts w:ascii="Arial" w:hAnsi="Arial" w:cs="Arial"/>
          <w:b/>
          <w:i/>
          <w:noProof/>
          <w:sz w:val="24"/>
          <w:szCs w:val="24"/>
          <w:lang w:eastAsia="es-MX"/>
        </w:rPr>
        <mc:AlternateContent>
          <mc:Choice Requires="wps">
            <w:drawing>
              <wp:anchor distT="0" distB="0" distL="114300" distR="114300" simplePos="0" relativeHeight="251663360" behindDoc="0" locked="0" layoutInCell="1" allowOverlap="1" wp14:anchorId="155D8CF8" wp14:editId="40F5C21D">
                <wp:simplePos x="0" y="0"/>
                <wp:positionH relativeFrom="margin">
                  <wp:posOffset>1752600</wp:posOffset>
                </wp:positionH>
                <wp:positionV relativeFrom="paragraph">
                  <wp:posOffset>133350</wp:posOffset>
                </wp:positionV>
                <wp:extent cx="1981200" cy="0"/>
                <wp:effectExtent l="0" t="0" r="19050" b="19050"/>
                <wp:wrapNone/>
                <wp:docPr id="14" name="Conector recto 14"/>
                <wp:cNvGraphicFramePr/>
                <a:graphic xmlns:a="http://schemas.openxmlformats.org/drawingml/2006/main">
                  <a:graphicData uri="http://schemas.microsoft.com/office/word/2010/wordprocessingShape">
                    <wps:wsp>
                      <wps:cNvCnPr/>
                      <wps:spPr>
                        <a:xfrm flipV="1">
                          <a:off x="0" y="0"/>
                          <a:ext cx="198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2C6E5F" id="Conector recto 1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10.5pt" to="29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" strokecolor="black [3213]" strokeweight="1.5pt">
                <v:stroke joinstyle="miter"/>
                <w10:wrap anchorx="margin"/>
              </v:line>
            </w:pict>
          </mc:Fallback>
        </mc:AlternateContent>
      </w:r>
    </w:p>
    <w:p w14:paraId="65B54E9F" w14:textId="76C9DBEC" w:rsidR="007512B6" w:rsidRPr="00C77865" w:rsidRDefault="00C9071A" w:rsidP="007512B6">
      <w:pPr>
        <w:ind w:right="-115"/>
        <w:jc w:val="center"/>
        <w:rPr>
          <w:rFonts w:ascii="Arial" w:hAnsi="Arial" w:cs="Arial"/>
          <w:b/>
          <w:sz w:val="24"/>
          <w:szCs w:val="24"/>
        </w:rPr>
      </w:pPr>
      <w:r>
        <w:rPr>
          <w:rFonts w:ascii="Arial" w:hAnsi="Arial" w:cs="Arial"/>
          <w:b/>
          <w:sz w:val="24"/>
          <w:szCs w:val="24"/>
        </w:rPr>
        <w:t>YURIANA NAVA VEGA</w:t>
      </w:r>
    </w:p>
    <w:p w14:paraId="779618CD" w14:textId="77777777" w:rsidR="00930C57" w:rsidRDefault="007512B6" w:rsidP="007512B6">
      <w:pPr>
        <w:ind w:right="-115"/>
        <w:jc w:val="center"/>
        <w:rPr>
          <w:rFonts w:ascii="Arial" w:hAnsi="Arial" w:cs="Arial"/>
          <w:b/>
          <w:i/>
          <w:sz w:val="24"/>
          <w:szCs w:val="24"/>
        </w:rPr>
      </w:pPr>
      <w:r w:rsidRPr="00C77865">
        <w:rPr>
          <w:rFonts w:ascii="Arial" w:hAnsi="Arial" w:cs="Arial"/>
          <w:b/>
          <w:i/>
          <w:sz w:val="24"/>
          <w:szCs w:val="24"/>
        </w:rPr>
        <w:t>RECTOR</w:t>
      </w:r>
    </w:p>
    <w:p w14:paraId="54427804" w14:textId="77777777" w:rsidR="00A04FC4" w:rsidRDefault="00A04FC4" w:rsidP="007512B6">
      <w:pPr>
        <w:ind w:right="-115"/>
        <w:jc w:val="center"/>
        <w:rPr>
          <w:rFonts w:ascii="Arial" w:hAnsi="Arial" w:cs="Arial"/>
          <w:b/>
          <w:i/>
          <w:sz w:val="24"/>
          <w:szCs w:val="24"/>
        </w:rPr>
      </w:pPr>
    </w:p>
    <w:p w14:paraId="150321EC" w14:textId="77777777" w:rsidR="00A04FC4" w:rsidRDefault="00A04FC4" w:rsidP="007512B6">
      <w:pPr>
        <w:ind w:right="-115"/>
        <w:jc w:val="center"/>
        <w:rPr>
          <w:rFonts w:ascii="Arial" w:hAnsi="Arial" w:cs="Arial"/>
          <w:b/>
          <w:i/>
          <w:sz w:val="24"/>
          <w:szCs w:val="24"/>
        </w:rPr>
      </w:pPr>
    </w:p>
    <w:p w14:paraId="343926DD" w14:textId="77777777" w:rsidR="00A04FC4" w:rsidRDefault="00A04FC4" w:rsidP="007512B6">
      <w:pPr>
        <w:ind w:right="-115"/>
        <w:jc w:val="center"/>
        <w:rPr>
          <w:rFonts w:ascii="Arial" w:hAnsi="Arial" w:cs="Arial"/>
          <w:b/>
          <w:i/>
          <w:sz w:val="24"/>
          <w:szCs w:val="24"/>
        </w:rPr>
      </w:pPr>
    </w:p>
    <w:p w14:paraId="0F94B4BE" w14:textId="77777777" w:rsidR="00A04FC4" w:rsidRDefault="00A04FC4" w:rsidP="007512B6">
      <w:pPr>
        <w:ind w:right="-115"/>
        <w:jc w:val="center"/>
        <w:rPr>
          <w:rFonts w:ascii="Arial" w:hAnsi="Arial" w:cs="Arial"/>
          <w:b/>
          <w:i/>
          <w:sz w:val="24"/>
          <w:szCs w:val="24"/>
        </w:rPr>
      </w:pPr>
    </w:p>
    <w:p w14:paraId="56E6A94D" w14:textId="2174F63A" w:rsidR="007512B6" w:rsidRDefault="002B2449" w:rsidP="002B2449">
      <w:pPr>
        <w:ind w:right="-115"/>
        <w:rPr>
          <w:rFonts w:ascii="Arial" w:hAnsi="Arial" w:cs="Arial"/>
          <w:b/>
          <w:i/>
          <w:sz w:val="24"/>
          <w:szCs w:val="24"/>
        </w:rPr>
      </w:pPr>
      <w:r>
        <w:rPr>
          <w:rFonts w:ascii="Arial" w:hAnsi="Arial" w:cs="Arial"/>
          <w:b/>
          <w:i/>
          <w:sz w:val="24"/>
          <w:szCs w:val="24"/>
        </w:rPr>
        <w:t xml:space="preserve">                             Revis</w:t>
      </w:r>
      <w:r w:rsidR="00090477">
        <w:rPr>
          <w:rFonts w:ascii="Arial" w:hAnsi="Arial" w:cs="Arial"/>
          <w:b/>
          <w:i/>
          <w:sz w:val="24"/>
          <w:szCs w:val="24"/>
        </w:rPr>
        <w:t>ó</w:t>
      </w:r>
      <w:r>
        <w:rPr>
          <w:rFonts w:ascii="Arial" w:hAnsi="Arial" w:cs="Arial"/>
          <w:b/>
          <w:i/>
          <w:sz w:val="24"/>
          <w:szCs w:val="24"/>
        </w:rPr>
        <w:t xml:space="preserve">                                                 </w:t>
      </w:r>
      <w:r w:rsidRPr="002B2449">
        <w:rPr>
          <w:rFonts w:ascii="Arial" w:hAnsi="Arial" w:cs="Arial"/>
          <w:b/>
          <w:i/>
          <w:sz w:val="24"/>
          <w:szCs w:val="24"/>
        </w:rPr>
        <w:t xml:space="preserve"> </w:t>
      </w:r>
      <w:r>
        <w:rPr>
          <w:rFonts w:ascii="Arial" w:hAnsi="Arial" w:cs="Arial"/>
          <w:b/>
          <w:i/>
          <w:sz w:val="24"/>
          <w:szCs w:val="24"/>
        </w:rPr>
        <w:t>Autoriz</w:t>
      </w:r>
      <w:r w:rsidR="00837FC5">
        <w:rPr>
          <w:rFonts w:ascii="Arial" w:hAnsi="Arial" w:cs="Arial"/>
          <w:b/>
          <w:i/>
          <w:sz w:val="24"/>
          <w:szCs w:val="24"/>
        </w:rPr>
        <w:t>ó</w:t>
      </w:r>
    </w:p>
    <w:p w14:paraId="69F9C55D" w14:textId="77777777" w:rsidR="007512B6" w:rsidRDefault="007512B6" w:rsidP="007512B6">
      <w:pPr>
        <w:ind w:right="-115"/>
        <w:jc w:val="center"/>
        <w:rPr>
          <w:rFonts w:ascii="Arial" w:hAnsi="Arial" w:cs="Arial"/>
          <w:b/>
          <w:i/>
          <w:sz w:val="24"/>
          <w:szCs w:val="24"/>
        </w:rPr>
      </w:pPr>
    </w:p>
    <w:p w14:paraId="2E156B2F" w14:textId="77777777" w:rsidR="007512B6" w:rsidRPr="00C77865" w:rsidRDefault="007512B6" w:rsidP="007512B6">
      <w:pPr>
        <w:ind w:right="-115"/>
        <w:jc w:val="center"/>
        <w:rPr>
          <w:rFonts w:ascii="Arial" w:hAnsi="Arial" w:cs="Arial"/>
          <w:sz w:val="24"/>
          <w:szCs w:val="24"/>
        </w:rPr>
      </w:pPr>
    </w:p>
    <w:p w14:paraId="06BDC138" w14:textId="77777777" w:rsidR="007512B6" w:rsidRDefault="007512B6" w:rsidP="00E26C6A">
      <w:pPr>
        <w:ind w:right="-115"/>
        <w:jc w:val="center"/>
        <w:rPr>
          <w:rFonts w:ascii="Arial" w:hAnsi="Arial" w:cs="Arial"/>
          <w:b/>
          <w:i/>
          <w:sz w:val="24"/>
          <w:szCs w:val="24"/>
        </w:rPr>
      </w:pPr>
    </w:p>
    <w:p w14:paraId="38AA3E56" w14:textId="77777777" w:rsidR="00930C57" w:rsidRPr="007512B6" w:rsidRDefault="00930C57" w:rsidP="00E26C6A">
      <w:pPr>
        <w:ind w:right="-115"/>
        <w:jc w:val="center"/>
        <w:rPr>
          <w:rFonts w:ascii="Arial" w:hAnsi="Arial" w:cs="Arial"/>
          <w:b/>
          <w:i/>
          <w:sz w:val="24"/>
          <w:szCs w:val="24"/>
        </w:rPr>
      </w:pPr>
      <w:r w:rsidRPr="007512B6">
        <w:rPr>
          <w:rFonts w:ascii="Arial" w:hAnsi="Arial" w:cs="Arial"/>
          <w:b/>
          <w:i/>
          <w:noProof/>
          <w:sz w:val="24"/>
          <w:szCs w:val="24"/>
          <w:lang w:eastAsia="es-MX"/>
        </w:rPr>
        <mc:AlternateContent>
          <mc:Choice Requires="wps">
            <w:drawing>
              <wp:anchor distT="0" distB="0" distL="114300" distR="114300" simplePos="0" relativeHeight="251661312" behindDoc="0" locked="0" layoutInCell="1" allowOverlap="1" wp14:anchorId="2F2498F8" wp14:editId="2A0D320B">
                <wp:simplePos x="0" y="0"/>
                <wp:positionH relativeFrom="margin">
                  <wp:posOffset>3209925</wp:posOffset>
                </wp:positionH>
                <wp:positionV relativeFrom="paragraph">
                  <wp:posOffset>20320</wp:posOffset>
                </wp:positionV>
                <wp:extent cx="1981200" cy="0"/>
                <wp:effectExtent l="0" t="0" r="19050" b="19050"/>
                <wp:wrapNone/>
                <wp:docPr id="10" name="Conector recto 10"/>
                <wp:cNvGraphicFramePr/>
                <a:graphic xmlns:a="http://schemas.openxmlformats.org/drawingml/2006/main">
                  <a:graphicData uri="http://schemas.microsoft.com/office/word/2010/wordprocessingShape">
                    <wps:wsp>
                      <wps:cNvCnPr/>
                      <wps:spPr>
                        <a:xfrm flipV="1">
                          <a:off x="0" y="0"/>
                          <a:ext cx="198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E8DE34" id="Conector recto 10"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75pt,1.6pt" to="40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" strokecolor="black [3213]" strokeweight="1.5pt">
                <v:stroke joinstyle="miter"/>
                <w10:wrap anchorx="margin"/>
              </v:line>
            </w:pict>
          </mc:Fallback>
        </mc:AlternateContent>
      </w:r>
      <w:r w:rsidRPr="007512B6">
        <w:rPr>
          <w:rFonts w:ascii="Arial" w:hAnsi="Arial" w:cs="Arial"/>
          <w:b/>
          <w:i/>
          <w:noProof/>
          <w:sz w:val="24"/>
          <w:szCs w:val="24"/>
          <w:lang w:eastAsia="es-MX"/>
        </w:rPr>
        <mc:AlternateContent>
          <mc:Choice Requires="wps">
            <w:drawing>
              <wp:anchor distT="0" distB="0" distL="114300" distR="114300" simplePos="0" relativeHeight="251659264" behindDoc="0" locked="0" layoutInCell="1" allowOverlap="1" wp14:anchorId="5745A291" wp14:editId="257A74F6">
                <wp:simplePos x="0" y="0"/>
                <wp:positionH relativeFrom="margin">
                  <wp:posOffset>471805</wp:posOffset>
                </wp:positionH>
                <wp:positionV relativeFrom="paragraph">
                  <wp:posOffset>11430</wp:posOffset>
                </wp:positionV>
                <wp:extent cx="1981200" cy="0"/>
                <wp:effectExtent l="0" t="0" r="19050" b="19050"/>
                <wp:wrapNone/>
                <wp:docPr id="9" name="Conector recto 9"/>
                <wp:cNvGraphicFramePr/>
                <a:graphic xmlns:a="http://schemas.openxmlformats.org/drawingml/2006/main">
                  <a:graphicData uri="http://schemas.microsoft.com/office/word/2010/wordprocessingShape">
                    <wps:wsp>
                      <wps:cNvCnPr/>
                      <wps:spPr>
                        <a:xfrm flipV="1">
                          <a:off x="0" y="0"/>
                          <a:ext cx="198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A85E5C" id="Conector recto 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15pt,.9pt" to="19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" strokecolor="black [3213]" strokeweight="1.5pt">
                <v:stroke joinstyle="miter"/>
                <w10:wrap anchorx="margin"/>
              </v:line>
            </w:pict>
          </mc:Fallback>
        </mc:AlternateContent>
      </w:r>
    </w:p>
    <w:tbl>
      <w:tblPr>
        <w:tblW w:w="0" w:type="auto"/>
        <w:tblLook w:val="04A0" w:firstRow="1" w:lastRow="0" w:firstColumn="1" w:lastColumn="0" w:noHBand="0" w:noVBand="1"/>
      </w:tblPr>
      <w:tblGrid>
        <w:gridCol w:w="4414"/>
        <w:gridCol w:w="4414"/>
      </w:tblGrid>
      <w:tr w:rsidR="00930C57" w:rsidRPr="00C77865" w14:paraId="57C7E41C" w14:textId="77777777" w:rsidTr="00B321E4">
        <w:tc>
          <w:tcPr>
            <w:tcW w:w="4414" w:type="dxa"/>
          </w:tcPr>
          <w:p w14:paraId="76263D89" w14:textId="77777777" w:rsidR="00930C57" w:rsidRDefault="007512B6" w:rsidP="00E26C6A">
            <w:pPr>
              <w:ind w:right="-115"/>
              <w:jc w:val="center"/>
              <w:rPr>
                <w:rFonts w:ascii="Arial" w:hAnsi="Arial" w:cs="Arial"/>
                <w:b/>
                <w:i/>
                <w:sz w:val="24"/>
                <w:szCs w:val="24"/>
              </w:rPr>
            </w:pPr>
            <w:r w:rsidRPr="005B545A">
              <w:rPr>
                <w:rFonts w:ascii="Arial" w:hAnsi="Arial" w:cs="Arial"/>
                <w:b/>
                <w:iCs/>
                <w:sz w:val="24"/>
                <w:szCs w:val="24"/>
              </w:rPr>
              <w:t xml:space="preserve">LIC. </w:t>
            </w:r>
            <w:r w:rsidR="00E93B5A" w:rsidRPr="005B545A">
              <w:rPr>
                <w:rFonts w:ascii="Arial" w:hAnsi="Arial" w:cs="Arial"/>
                <w:b/>
                <w:iCs/>
                <w:sz w:val="24"/>
                <w:szCs w:val="24"/>
              </w:rPr>
              <w:t>JESÚS ANTONIO GALINDO</w:t>
            </w:r>
            <w:r w:rsidR="00E93B5A">
              <w:rPr>
                <w:rFonts w:ascii="Arial" w:hAnsi="Arial" w:cs="Arial"/>
                <w:b/>
                <w:i/>
                <w:sz w:val="24"/>
                <w:szCs w:val="24"/>
              </w:rPr>
              <w:t xml:space="preserve"> LÓ</w:t>
            </w:r>
            <w:r w:rsidRPr="007512B6">
              <w:rPr>
                <w:rFonts w:ascii="Arial" w:hAnsi="Arial" w:cs="Arial"/>
                <w:b/>
                <w:i/>
                <w:sz w:val="24"/>
                <w:szCs w:val="24"/>
              </w:rPr>
              <w:t>PEZ</w:t>
            </w:r>
          </w:p>
          <w:p w14:paraId="341397DF" w14:textId="77777777" w:rsidR="001F4124" w:rsidRPr="00C77865" w:rsidRDefault="001F4124" w:rsidP="00E26C6A">
            <w:pPr>
              <w:ind w:right="-115"/>
              <w:jc w:val="center"/>
              <w:rPr>
                <w:rFonts w:ascii="Arial" w:hAnsi="Arial" w:cs="Arial"/>
                <w:b/>
                <w:i/>
                <w:sz w:val="24"/>
                <w:szCs w:val="24"/>
              </w:rPr>
            </w:pPr>
            <w:r>
              <w:rPr>
                <w:rFonts w:ascii="Arial" w:hAnsi="Arial" w:cs="Arial"/>
                <w:b/>
                <w:i/>
                <w:sz w:val="24"/>
                <w:szCs w:val="24"/>
              </w:rPr>
              <w:t xml:space="preserve">ABOGADO GENERAL </w:t>
            </w:r>
          </w:p>
        </w:tc>
        <w:tc>
          <w:tcPr>
            <w:tcW w:w="4414" w:type="dxa"/>
          </w:tcPr>
          <w:p w14:paraId="6EB61D73" w14:textId="2360B80B" w:rsidR="00930C57" w:rsidRPr="00C77865" w:rsidRDefault="00C9071A" w:rsidP="00E26C6A">
            <w:pPr>
              <w:ind w:right="-115"/>
              <w:jc w:val="center"/>
              <w:rPr>
                <w:rFonts w:ascii="Arial" w:hAnsi="Arial" w:cs="Arial"/>
                <w:b/>
                <w:sz w:val="24"/>
                <w:szCs w:val="24"/>
              </w:rPr>
            </w:pPr>
            <w:r>
              <w:rPr>
                <w:rFonts w:ascii="Arial" w:hAnsi="Arial" w:cs="Arial"/>
                <w:b/>
                <w:sz w:val="24"/>
                <w:szCs w:val="24"/>
              </w:rPr>
              <w:t>GERARDO SÁNCHEZ MARTÍNEZ</w:t>
            </w:r>
            <w:bookmarkStart w:id="0" w:name="_GoBack"/>
            <w:bookmarkEnd w:id="0"/>
          </w:p>
          <w:p w14:paraId="5B94C401" w14:textId="53E64EDB" w:rsidR="00930C57" w:rsidRDefault="00C9071A" w:rsidP="00E26C6A">
            <w:pPr>
              <w:ind w:right="-115"/>
              <w:jc w:val="center"/>
              <w:rPr>
                <w:rFonts w:ascii="Arial" w:hAnsi="Arial" w:cs="Arial"/>
                <w:b/>
                <w:i/>
                <w:sz w:val="24"/>
                <w:szCs w:val="24"/>
              </w:rPr>
            </w:pPr>
            <w:r>
              <w:rPr>
                <w:rFonts w:ascii="Arial" w:hAnsi="Arial" w:cs="Arial"/>
                <w:b/>
                <w:i/>
                <w:sz w:val="24"/>
                <w:szCs w:val="24"/>
              </w:rPr>
              <w:t>DIRECTOR</w:t>
            </w:r>
            <w:r w:rsidR="00930C57" w:rsidRPr="00C77865">
              <w:rPr>
                <w:rFonts w:ascii="Arial" w:hAnsi="Arial" w:cs="Arial"/>
                <w:b/>
                <w:i/>
                <w:sz w:val="24"/>
                <w:szCs w:val="24"/>
              </w:rPr>
              <w:t xml:space="preserve"> DE VINCULACIÓN Y EXTENSIÓN UNIVERSITARIA</w:t>
            </w:r>
          </w:p>
          <w:p w14:paraId="753044AF" w14:textId="77777777" w:rsidR="001F4124" w:rsidRPr="00C77865" w:rsidRDefault="001F4124" w:rsidP="00E26C6A">
            <w:pPr>
              <w:ind w:right="-115"/>
              <w:jc w:val="center"/>
              <w:rPr>
                <w:rFonts w:ascii="Arial" w:hAnsi="Arial" w:cs="Arial"/>
                <w:i/>
                <w:sz w:val="24"/>
                <w:szCs w:val="24"/>
              </w:rPr>
            </w:pPr>
          </w:p>
        </w:tc>
      </w:tr>
    </w:tbl>
    <w:p w14:paraId="2A86EDCD" w14:textId="77777777" w:rsidR="00BD1D97" w:rsidRPr="00D223FF" w:rsidRDefault="00BD1D97" w:rsidP="001F4124">
      <w:pPr>
        <w:ind w:right="-115"/>
        <w:rPr>
          <w:rFonts w:ascii="Arial" w:hAnsi="Arial" w:cs="Arial"/>
        </w:rPr>
      </w:pPr>
    </w:p>
    <w:sectPr w:rsidR="00BD1D97" w:rsidRPr="00D223FF" w:rsidSect="002B2449">
      <w:headerReference w:type="default" r:id="rId8"/>
      <w:footerReference w:type="default" r:id="rId9"/>
      <w:pgSz w:w="12240" w:h="15840"/>
      <w:pgMar w:top="230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3B569" w14:textId="77777777" w:rsidR="00E74AD3" w:rsidRDefault="00E74AD3" w:rsidP="00F849B5">
      <w:r>
        <w:separator/>
      </w:r>
    </w:p>
  </w:endnote>
  <w:endnote w:type="continuationSeparator" w:id="0">
    <w:p w14:paraId="363C317B" w14:textId="77777777" w:rsidR="00E74AD3" w:rsidRDefault="00E74AD3" w:rsidP="00F8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53431"/>
      <w:docPartObj>
        <w:docPartGallery w:val="Page Numbers (Bottom of Page)"/>
        <w:docPartUnique/>
      </w:docPartObj>
    </w:sdtPr>
    <w:sdtEndPr/>
    <w:sdtContent>
      <w:p w14:paraId="4D194ADA" w14:textId="2C40573A" w:rsidR="002B2449" w:rsidRDefault="002B2449">
        <w:pPr>
          <w:pStyle w:val="Piedepgina"/>
          <w:jc w:val="right"/>
        </w:pPr>
        <w:r>
          <w:fldChar w:fldCharType="begin"/>
        </w:r>
        <w:r>
          <w:instrText>PAGE   \* MERGEFORMAT</w:instrText>
        </w:r>
        <w:r>
          <w:fldChar w:fldCharType="separate"/>
        </w:r>
        <w:r w:rsidR="00C9071A" w:rsidRPr="00C9071A">
          <w:rPr>
            <w:noProof/>
            <w:lang w:val="es-ES"/>
          </w:rPr>
          <w:t>4</w:t>
        </w:r>
        <w:r>
          <w:fldChar w:fldCharType="end"/>
        </w:r>
      </w:p>
    </w:sdtContent>
  </w:sdt>
  <w:p w14:paraId="5E597798" w14:textId="77777777" w:rsidR="00F849B5" w:rsidRDefault="00F849B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52A4" w14:textId="77777777" w:rsidR="00E74AD3" w:rsidRDefault="00E74AD3" w:rsidP="00F849B5">
      <w:r>
        <w:separator/>
      </w:r>
    </w:p>
  </w:footnote>
  <w:footnote w:type="continuationSeparator" w:id="0">
    <w:p w14:paraId="0979CD45" w14:textId="77777777" w:rsidR="00E74AD3" w:rsidRDefault="00E74AD3" w:rsidP="00F849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00116" w14:textId="366874E4" w:rsidR="007512B6" w:rsidRDefault="0099629C" w:rsidP="007512B6">
    <w:pPr>
      <w:pStyle w:val="Encabezado"/>
    </w:pPr>
    <w:r>
      <w:rPr>
        <w:noProof/>
        <w:lang w:eastAsia="es-MX"/>
      </w:rPr>
      <w:drawing>
        <wp:anchor distT="0" distB="0" distL="114300" distR="114300" simplePos="0" relativeHeight="251664384" behindDoc="0" locked="0" layoutInCell="1" allowOverlap="1" wp14:anchorId="4E4F1FFD" wp14:editId="0DC4DCCC">
          <wp:simplePos x="0" y="0"/>
          <wp:positionH relativeFrom="column">
            <wp:posOffset>-803910</wp:posOffset>
          </wp:positionH>
          <wp:positionV relativeFrom="paragraph">
            <wp:posOffset>-201930</wp:posOffset>
          </wp:positionV>
          <wp:extent cx="1676400" cy="65214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IEPA-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652145"/>
                  </a:xfrm>
                  <a:prstGeom prst="rect">
                    <a:avLst/>
                  </a:prstGeom>
                </pic:spPr>
              </pic:pic>
            </a:graphicData>
          </a:graphic>
          <wp14:sizeRelH relativeFrom="margin">
            <wp14:pctWidth>0</wp14:pctWidth>
          </wp14:sizeRelH>
          <wp14:sizeRelV relativeFrom="margin">
            <wp14:pctHeight>0</wp14:pctHeight>
          </wp14:sizeRelV>
        </wp:anchor>
      </w:drawing>
    </w:r>
    <w:r w:rsidR="007512B6">
      <w:rPr>
        <w:noProof/>
        <w:lang w:eastAsia="es-MX"/>
      </w:rPr>
      <mc:AlternateContent>
        <mc:Choice Requires="wps">
          <w:drawing>
            <wp:anchor distT="0" distB="0" distL="114300" distR="114300" simplePos="0" relativeHeight="251663360" behindDoc="0" locked="0" layoutInCell="1" allowOverlap="1" wp14:anchorId="7019B026" wp14:editId="24878A7B">
              <wp:simplePos x="0" y="0"/>
              <wp:positionH relativeFrom="column">
                <wp:posOffset>-918210</wp:posOffset>
              </wp:positionH>
              <wp:positionV relativeFrom="paragraph">
                <wp:posOffset>-335280</wp:posOffset>
              </wp:positionV>
              <wp:extent cx="7400925" cy="895350"/>
              <wp:effectExtent l="0" t="0" r="28575" b="19050"/>
              <wp:wrapNone/>
              <wp:docPr id="39" name="Rectángulo redondeado 39"/>
              <wp:cNvGraphicFramePr/>
              <a:graphic xmlns:a="http://schemas.openxmlformats.org/drawingml/2006/main">
                <a:graphicData uri="http://schemas.microsoft.com/office/word/2010/wordprocessingShape">
                  <wps:wsp>
                    <wps:cNvSpPr/>
                    <wps:spPr>
                      <a:xfrm>
                        <a:off x="0" y="0"/>
                        <a:ext cx="7400925" cy="89535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CD05307" id="Rectángulo redondeado 39" o:spid="_x0000_s1026" style="position:absolute;margin-left:-72.3pt;margin-top:-26.4pt;width:582.75pt;height:7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" filled="f" strokecolor="black [1600]" strokeweight="1pt">
              <v:stroke joinstyle="miter"/>
            </v:roundrect>
          </w:pict>
        </mc:Fallback>
      </mc:AlternateContent>
    </w:r>
    <w:r w:rsidR="007512B6">
      <w:rPr>
        <w:noProof/>
        <w:lang w:eastAsia="es-MX"/>
      </w:rPr>
      <mc:AlternateContent>
        <mc:Choice Requires="wps">
          <w:drawing>
            <wp:anchor distT="45720" distB="45720" distL="114300" distR="114300" simplePos="0" relativeHeight="251662336" behindDoc="0" locked="0" layoutInCell="1" allowOverlap="1" wp14:anchorId="7ED86114" wp14:editId="4E1138A5">
              <wp:simplePos x="0" y="0"/>
              <wp:positionH relativeFrom="column">
                <wp:posOffset>920115</wp:posOffset>
              </wp:positionH>
              <wp:positionV relativeFrom="paragraph">
                <wp:posOffset>-201930</wp:posOffset>
              </wp:positionV>
              <wp:extent cx="5524500" cy="8001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00100"/>
                      </a:xfrm>
                      <a:prstGeom prst="rect">
                        <a:avLst/>
                      </a:prstGeom>
                      <a:solidFill>
                        <a:srgbClr val="FFFFFF"/>
                      </a:solidFill>
                      <a:ln w="9525">
                        <a:noFill/>
                        <a:miter lim="800000"/>
                        <a:headEnd/>
                        <a:tailEnd/>
                      </a:ln>
                    </wps:spPr>
                    <wps:txbx>
                      <w:txbxContent>
                        <w:p w14:paraId="22752F9B" w14:textId="77777777" w:rsidR="007512B6" w:rsidRPr="00B43474" w:rsidRDefault="007512B6" w:rsidP="007512B6">
                          <w:pPr>
                            <w:contextualSpacing/>
                            <w:jc w:val="center"/>
                            <w:rPr>
                              <w:rFonts w:ascii="Arial" w:hAnsi="Arial" w:cs="Arial"/>
                              <w:b/>
                            </w:rPr>
                          </w:pPr>
                          <w:r w:rsidRPr="00B43474">
                            <w:rPr>
                              <w:rFonts w:ascii="Arial" w:hAnsi="Arial" w:cs="Arial"/>
                              <w:b/>
                            </w:rPr>
                            <w:t>UNIVERSIDAD INTERSERRANA DEL ESTADO DE PUEBLA – AHUACATLÁN</w:t>
                          </w:r>
                        </w:p>
                        <w:p w14:paraId="04B00CDA" w14:textId="77777777" w:rsidR="007512B6" w:rsidRPr="00EA6660" w:rsidRDefault="007512B6" w:rsidP="007512B6">
                          <w:pPr>
                            <w:contextualSpacing/>
                            <w:jc w:val="center"/>
                            <w:rPr>
                              <w:rFonts w:ascii="Arial" w:hAnsi="Arial" w:cs="Arial"/>
                              <w:sz w:val="20"/>
                            </w:rPr>
                          </w:pPr>
                          <w:r w:rsidRPr="00EA6660">
                            <w:rPr>
                              <w:rFonts w:ascii="Arial" w:hAnsi="Arial" w:cs="Arial"/>
                              <w:sz w:val="20"/>
                            </w:rPr>
                            <w:t>Organismo Público Descentralizado del Gobierno del Estado de Puebla</w:t>
                          </w:r>
                        </w:p>
                        <w:p w14:paraId="70E9BBDE" w14:textId="77777777" w:rsidR="007512B6" w:rsidRDefault="007512B6" w:rsidP="007512B6">
                          <w:pPr>
                            <w:contextualSpacing/>
                            <w:jc w:val="center"/>
                            <w:rPr>
                              <w:rFonts w:ascii="Arial" w:hAnsi="Arial" w:cs="Arial"/>
                              <w:b/>
                            </w:rPr>
                          </w:pPr>
                        </w:p>
                        <w:p w14:paraId="51D92816" w14:textId="40170DFF" w:rsidR="007512B6" w:rsidRPr="00EA6660" w:rsidRDefault="00837FC5" w:rsidP="007512B6">
                          <w:pPr>
                            <w:contextualSpacing/>
                            <w:jc w:val="center"/>
                            <w:rPr>
                              <w:rFonts w:ascii="Arial" w:hAnsi="Arial" w:cs="Arial"/>
                              <w:b/>
                            </w:rPr>
                          </w:pPr>
                          <w:r>
                            <w:rPr>
                              <w:rFonts w:ascii="Arial" w:hAnsi="Arial" w:cs="Arial"/>
                              <w:b/>
                            </w:rPr>
                            <w:t>Políticas de Servicio Social</w:t>
                          </w:r>
                        </w:p>
                        <w:p w14:paraId="12E3B853" w14:textId="77777777" w:rsidR="007512B6" w:rsidRPr="002332AE" w:rsidRDefault="007512B6" w:rsidP="007512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D86114" id="_x0000_t202" coordsize="21600,21600" o:spt="202" path="m,l,21600r21600,l21600,xe">
              <v:stroke joinstyle="miter"/>
              <v:path gradientshapeok="t" o:connecttype="rect"/>
            </v:shapetype>
            <v:shape id="Cuadro de texto 2" o:spid="_x0000_s1026" type="#_x0000_t202" style="position:absolute;margin-left:72.45pt;margin-top:-15.9pt;width:435pt;height:6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" stroked="f">
              <v:textbox>
                <w:txbxContent>
                  <w:p w14:paraId="22752F9B" w14:textId="77777777" w:rsidR="007512B6" w:rsidRPr="00B43474" w:rsidRDefault="007512B6" w:rsidP="007512B6">
                    <w:pPr>
                      <w:contextualSpacing/>
                      <w:jc w:val="center"/>
                      <w:rPr>
                        <w:rFonts w:ascii="Arial" w:hAnsi="Arial" w:cs="Arial"/>
                        <w:b/>
                      </w:rPr>
                    </w:pPr>
                    <w:r w:rsidRPr="00B43474">
                      <w:rPr>
                        <w:rFonts w:ascii="Arial" w:hAnsi="Arial" w:cs="Arial"/>
                        <w:b/>
                      </w:rPr>
                      <w:t>UNIVERSIDAD INTERSERRANA DEL ESTADO DE PUEBLA – AHUACATLÁN</w:t>
                    </w:r>
                  </w:p>
                  <w:p w14:paraId="04B00CDA" w14:textId="77777777" w:rsidR="007512B6" w:rsidRPr="00EA6660" w:rsidRDefault="007512B6" w:rsidP="007512B6">
                    <w:pPr>
                      <w:contextualSpacing/>
                      <w:jc w:val="center"/>
                      <w:rPr>
                        <w:rFonts w:ascii="Arial" w:hAnsi="Arial" w:cs="Arial"/>
                        <w:sz w:val="20"/>
                      </w:rPr>
                    </w:pPr>
                    <w:r w:rsidRPr="00EA6660">
                      <w:rPr>
                        <w:rFonts w:ascii="Arial" w:hAnsi="Arial" w:cs="Arial"/>
                        <w:sz w:val="20"/>
                      </w:rPr>
                      <w:t>Organismo Público Descentralizado del Gobierno del Estado de Puebla</w:t>
                    </w:r>
                  </w:p>
                  <w:p w14:paraId="70E9BBDE" w14:textId="77777777" w:rsidR="007512B6" w:rsidRDefault="007512B6" w:rsidP="007512B6">
                    <w:pPr>
                      <w:contextualSpacing/>
                      <w:jc w:val="center"/>
                      <w:rPr>
                        <w:rFonts w:ascii="Arial" w:hAnsi="Arial" w:cs="Arial"/>
                        <w:b/>
                      </w:rPr>
                    </w:pPr>
                  </w:p>
                  <w:p w14:paraId="51D92816" w14:textId="40170DFF" w:rsidR="007512B6" w:rsidRPr="00EA6660" w:rsidRDefault="00837FC5" w:rsidP="007512B6">
                    <w:pPr>
                      <w:contextualSpacing/>
                      <w:jc w:val="center"/>
                      <w:rPr>
                        <w:rFonts w:ascii="Arial" w:hAnsi="Arial" w:cs="Arial"/>
                        <w:b/>
                      </w:rPr>
                    </w:pPr>
                    <w:r>
                      <w:rPr>
                        <w:rFonts w:ascii="Arial" w:hAnsi="Arial" w:cs="Arial"/>
                        <w:b/>
                      </w:rPr>
                      <w:t>Políticas de Servicio Social</w:t>
                    </w:r>
                  </w:p>
                  <w:p w14:paraId="12E3B853" w14:textId="77777777" w:rsidR="007512B6" w:rsidRPr="002332AE" w:rsidRDefault="007512B6" w:rsidP="007512B6">
                    <w:pPr>
                      <w:jc w:val="center"/>
                    </w:pPr>
                  </w:p>
                </w:txbxContent>
              </v:textbox>
              <w10:wrap type="square"/>
            </v:shape>
          </w:pict>
        </mc:Fallback>
      </mc:AlternateContent>
    </w:r>
  </w:p>
  <w:p w14:paraId="524664C9" w14:textId="4211E9AF" w:rsidR="00F849B5" w:rsidRPr="000429E4" w:rsidRDefault="002A3773" w:rsidP="00F849B5">
    <w:r w:rsidRPr="000429E4">
      <w:rPr>
        <w:noProof/>
        <w:lang w:eastAsia="es-MX"/>
      </w:rPr>
      <w:t xml:space="preserve"> </w:t>
    </w:r>
  </w:p>
  <w:p w14:paraId="71954AE9" w14:textId="4A9E4FCE" w:rsidR="00F849B5" w:rsidRDefault="00F849B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F48E7B6"/>
    <w:lvl w:ilvl="0">
      <w:numFmt w:val="bullet"/>
      <w:lvlText w:val="*"/>
      <w:lvlJc w:val="left"/>
    </w:lvl>
  </w:abstractNum>
  <w:abstractNum w:abstractNumId="1" w15:restartNumberingAfterBreak="0">
    <w:nsid w:val="03DB1037"/>
    <w:multiLevelType w:val="hybridMultilevel"/>
    <w:tmpl w:val="A48632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50044"/>
    <w:multiLevelType w:val="hybridMultilevel"/>
    <w:tmpl w:val="DF42A6A4"/>
    <w:lvl w:ilvl="0" w:tplc="080A0013">
      <w:start w:val="1"/>
      <w:numFmt w:val="upperRoman"/>
      <w:lvlText w:val="%1."/>
      <w:lvlJc w:val="right"/>
      <w:pPr>
        <w:ind w:left="748" w:hanging="360"/>
      </w:pPr>
    </w:lvl>
    <w:lvl w:ilvl="1" w:tplc="080A0019" w:tentative="1">
      <w:start w:val="1"/>
      <w:numFmt w:val="lowerLetter"/>
      <w:lvlText w:val="%2."/>
      <w:lvlJc w:val="left"/>
      <w:pPr>
        <w:ind w:left="1468" w:hanging="360"/>
      </w:pPr>
    </w:lvl>
    <w:lvl w:ilvl="2" w:tplc="080A001B" w:tentative="1">
      <w:start w:val="1"/>
      <w:numFmt w:val="lowerRoman"/>
      <w:lvlText w:val="%3."/>
      <w:lvlJc w:val="right"/>
      <w:pPr>
        <w:ind w:left="2188" w:hanging="180"/>
      </w:pPr>
    </w:lvl>
    <w:lvl w:ilvl="3" w:tplc="080A000F" w:tentative="1">
      <w:start w:val="1"/>
      <w:numFmt w:val="decimal"/>
      <w:lvlText w:val="%4."/>
      <w:lvlJc w:val="left"/>
      <w:pPr>
        <w:ind w:left="2908" w:hanging="360"/>
      </w:pPr>
    </w:lvl>
    <w:lvl w:ilvl="4" w:tplc="080A0019" w:tentative="1">
      <w:start w:val="1"/>
      <w:numFmt w:val="lowerLetter"/>
      <w:lvlText w:val="%5."/>
      <w:lvlJc w:val="left"/>
      <w:pPr>
        <w:ind w:left="3628" w:hanging="360"/>
      </w:pPr>
    </w:lvl>
    <w:lvl w:ilvl="5" w:tplc="080A001B" w:tentative="1">
      <w:start w:val="1"/>
      <w:numFmt w:val="lowerRoman"/>
      <w:lvlText w:val="%6."/>
      <w:lvlJc w:val="right"/>
      <w:pPr>
        <w:ind w:left="4348" w:hanging="180"/>
      </w:pPr>
    </w:lvl>
    <w:lvl w:ilvl="6" w:tplc="080A000F" w:tentative="1">
      <w:start w:val="1"/>
      <w:numFmt w:val="decimal"/>
      <w:lvlText w:val="%7."/>
      <w:lvlJc w:val="left"/>
      <w:pPr>
        <w:ind w:left="5068" w:hanging="360"/>
      </w:pPr>
    </w:lvl>
    <w:lvl w:ilvl="7" w:tplc="080A0019" w:tentative="1">
      <w:start w:val="1"/>
      <w:numFmt w:val="lowerLetter"/>
      <w:lvlText w:val="%8."/>
      <w:lvlJc w:val="left"/>
      <w:pPr>
        <w:ind w:left="5788" w:hanging="360"/>
      </w:pPr>
    </w:lvl>
    <w:lvl w:ilvl="8" w:tplc="080A001B" w:tentative="1">
      <w:start w:val="1"/>
      <w:numFmt w:val="lowerRoman"/>
      <w:lvlText w:val="%9."/>
      <w:lvlJc w:val="right"/>
      <w:pPr>
        <w:ind w:left="6508" w:hanging="180"/>
      </w:pPr>
    </w:lvl>
  </w:abstractNum>
  <w:abstractNum w:abstractNumId="3" w15:restartNumberingAfterBreak="0">
    <w:nsid w:val="12AB535D"/>
    <w:multiLevelType w:val="hybridMultilevel"/>
    <w:tmpl w:val="77208B36"/>
    <w:lvl w:ilvl="0" w:tplc="F9F85B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F5BF8"/>
    <w:multiLevelType w:val="hybridMultilevel"/>
    <w:tmpl w:val="80F6CF3E"/>
    <w:lvl w:ilvl="0" w:tplc="EAEE6B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FD787F"/>
    <w:multiLevelType w:val="hybridMultilevel"/>
    <w:tmpl w:val="DDD4AA32"/>
    <w:lvl w:ilvl="0" w:tplc="012EA5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E1C0C"/>
    <w:multiLevelType w:val="hybridMultilevel"/>
    <w:tmpl w:val="5260A8B0"/>
    <w:lvl w:ilvl="0" w:tplc="877413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9642B5"/>
    <w:multiLevelType w:val="hybridMultilevel"/>
    <w:tmpl w:val="CB8A254E"/>
    <w:lvl w:ilvl="0" w:tplc="7D9E9B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DF377F"/>
    <w:multiLevelType w:val="multilevel"/>
    <w:tmpl w:val="85E2BB7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1104C0"/>
    <w:multiLevelType w:val="singleLevel"/>
    <w:tmpl w:val="D696EC40"/>
    <w:lvl w:ilvl="0">
      <w:start w:val="22"/>
      <w:numFmt w:val="upperLetter"/>
      <w:lvlText w:val="%1."/>
      <w:legacy w:legacy="1" w:legacySpace="0" w:legacyIndent="0"/>
      <w:lvlJc w:val="left"/>
      <w:rPr>
        <w:rFonts w:ascii="Times New Roman" w:hAnsi="Times New Roman" w:cs="Times New Roman" w:hint="default"/>
      </w:rPr>
    </w:lvl>
  </w:abstractNum>
  <w:abstractNum w:abstractNumId="10" w15:restartNumberingAfterBreak="0">
    <w:nsid w:val="4C0050BD"/>
    <w:multiLevelType w:val="hybridMultilevel"/>
    <w:tmpl w:val="03E6F6CC"/>
    <w:lvl w:ilvl="0" w:tplc="98BA8E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F509D5"/>
    <w:multiLevelType w:val="hybridMultilevel"/>
    <w:tmpl w:val="B0CAC912"/>
    <w:lvl w:ilvl="0" w:tplc="EBB28A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13076D"/>
    <w:multiLevelType w:val="hybridMultilevel"/>
    <w:tmpl w:val="2F982A40"/>
    <w:lvl w:ilvl="0" w:tplc="4D226FDE">
      <w:start w:val="1"/>
      <w:numFmt w:val="decimal"/>
      <w:lvlText w:val="%1)"/>
      <w:lvlJc w:val="left"/>
      <w:pPr>
        <w:ind w:left="388" w:hanging="360"/>
      </w:pPr>
      <w:rPr>
        <w:rFonts w:hint="default"/>
        <w:w w:val="61"/>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13" w15:restartNumberingAfterBreak="0">
    <w:nsid w:val="61583E40"/>
    <w:multiLevelType w:val="hybridMultilevel"/>
    <w:tmpl w:val="BC4C35A6"/>
    <w:lvl w:ilvl="0" w:tplc="D696EC40">
      <w:start w:val="22"/>
      <w:numFmt w:val="upperLetter"/>
      <w:lvlText w:val="%1."/>
      <w:legacy w:legacy="1" w:legacySpace="0" w:legacyIndent="0"/>
      <w:lvlJc w:val="left"/>
      <w:rPr>
        <w:rFonts w:ascii="Times New Roman" w:hAnsi="Times New Roman"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2617F85"/>
    <w:multiLevelType w:val="hybridMultilevel"/>
    <w:tmpl w:val="74C8B0D8"/>
    <w:lvl w:ilvl="0" w:tplc="463E1B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B1558E"/>
    <w:multiLevelType w:val="hybridMultilevel"/>
    <w:tmpl w:val="25F8EBCA"/>
    <w:lvl w:ilvl="0" w:tplc="4D680C3E">
      <w:start w:val="1"/>
      <w:numFmt w:val="upperRoman"/>
      <w:lvlText w:val="%1)"/>
      <w:lvlJc w:val="left"/>
      <w:pPr>
        <w:ind w:left="758" w:hanging="720"/>
      </w:pPr>
      <w:rPr>
        <w:rFonts w:hint="default"/>
      </w:rPr>
    </w:lvl>
    <w:lvl w:ilvl="1" w:tplc="080A0019" w:tentative="1">
      <w:start w:val="1"/>
      <w:numFmt w:val="lowerLetter"/>
      <w:lvlText w:val="%2."/>
      <w:lvlJc w:val="left"/>
      <w:pPr>
        <w:ind w:left="1118" w:hanging="360"/>
      </w:pPr>
    </w:lvl>
    <w:lvl w:ilvl="2" w:tplc="080A001B" w:tentative="1">
      <w:start w:val="1"/>
      <w:numFmt w:val="lowerRoman"/>
      <w:lvlText w:val="%3."/>
      <w:lvlJc w:val="right"/>
      <w:pPr>
        <w:ind w:left="1838" w:hanging="180"/>
      </w:pPr>
    </w:lvl>
    <w:lvl w:ilvl="3" w:tplc="080A000F" w:tentative="1">
      <w:start w:val="1"/>
      <w:numFmt w:val="decimal"/>
      <w:lvlText w:val="%4."/>
      <w:lvlJc w:val="left"/>
      <w:pPr>
        <w:ind w:left="2558" w:hanging="360"/>
      </w:pPr>
    </w:lvl>
    <w:lvl w:ilvl="4" w:tplc="080A0019" w:tentative="1">
      <w:start w:val="1"/>
      <w:numFmt w:val="lowerLetter"/>
      <w:lvlText w:val="%5."/>
      <w:lvlJc w:val="left"/>
      <w:pPr>
        <w:ind w:left="3278" w:hanging="360"/>
      </w:pPr>
    </w:lvl>
    <w:lvl w:ilvl="5" w:tplc="080A001B" w:tentative="1">
      <w:start w:val="1"/>
      <w:numFmt w:val="lowerRoman"/>
      <w:lvlText w:val="%6."/>
      <w:lvlJc w:val="right"/>
      <w:pPr>
        <w:ind w:left="3998" w:hanging="180"/>
      </w:pPr>
    </w:lvl>
    <w:lvl w:ilvl="6" w:tplc="080A000F" w:tentative="1">
      <w:start w:val="1"/>
      <w:numFmt w:val="decimal"/>
      <w:lvlText w:val="%7."/>
      <w:lvlJc w:val="left"/>
      <w:pPr>
        <w:ind w:left="4718" w:hanging="360"/>
      </w:pPr>
    </w:lvl>
    <w:lvl w:ilvl="7" w:tplc="080A0019" w:tentative="1">
      <w:start w:val="1"/>
      <w:numFmt w:val="lowerLetter"/>
      <w:lvlText w:val="%8."/>
      <w:lvlJc w:val="left"/>
      <w:pPr>
        <w:ind w:left="5438" w:hanging="360"/>
      </w:pPr>
    </w:lvl>
    <w:lvl w:ilvl="8" w:tplc="080A001B" w:tentative="1">
      <w:start w:val="1"/>
      <w:numFmt w:val="lowerRoman"/>
      <w:lvlText w:val="%9."/>
      <w:lvlJc w:val="right"/>
      <w:pPr>
        <w:ind w:left="6158" w:hanging="180"/>
      </w:pPr>
    </w:lvl>
  </w:abstractNum>
  <w:abstractNum w:abstractNumId="16" w15:restartNumberingAfterBreak="0">
    <w:nsid w:val="6705754F"/>
    <w:multiLevelType w:val="hybridMultilevel"/>
    <w:tmpl w:val="449EEDCE"/>
    <w:lvl w:ilvl="0" w:tplc="B0BC939E">
      <w:start w:val="1"/>
      <w:numFmt w:val="upperRoman"/>
      <w:lvlText w:val="%1."/>
      <w:lvlJc w:val="right"/>
      <w:pPr>
        <w:ind w:left="1080" w:hanging="360"/>
      </w:pPr>
      <w:rPr>
        <w:b/>
        <w:sz w:val="18"/>
        <w:szCs w:val="18"/>
        <w:lang w:val="es-MX"/>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B4917F5"/>
    <w:multiLevelType w:val="hybridMultilevel"/>
    <w:tmpl w:val="4134FAEA"/>
    <w:lvl w:ilvl="0" w:tplc="6F5CBDD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4F134B"/>
    <w:multiLevelType w:val="hybridMultilevel"/>
    <w:tmpl w:val="DF008B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0D3E74"/>
    <w:multiLevelType w:val="hybridMultilevel"/>
    <w:tmpl w:val="97C02A50"/>
    <w:lvl w:ilvl="0" w:tplc="CA2EDE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323AFC"/>
    <w:multiLevelType w:val="hybridMultilevel"/>
    <w:tmpl w:val="DB027AF8"/>
    <w:lvl w:ilvl="0" w:tplc="F1FE1ECA">
      <w:start w:val="1"/>
      <w:numFmt w:val="upperRoman"/>
      <w:lvlText w:val="%1."/>
      <w:lvlJc w:val="right"/>
      <w:pPr>
        <w:ind w:left="720" w:hanging="360"/>
      </w:pPr>
      <w:rPr>
        <w:b/>
      </w:rPr>
    </w:lvl>
    <w:lvl w:ilvl="1" w:tplc="29F64B1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921749"/>
    <w:multiLevelType w:val="hybridMultilevel"/>
    <w:tmpl w:val="100E52CE"/>
    <w:lvl w:ilvl="0" w:tplc="080A0013">
      <w:start w:val="1"/>
      <w:numFmt w:val="upperRoman"/>
      <w:lvlText w:val="%1."/>
      <w:lvlJc w:val="right"/>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A350458"/>
    <w:multiLevelType w:val="hybridMultilevel"/>
    <w:tmpl w:val="CD222E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3C0281"/>
    <w:multiLevelType w:val="hybridMultilevel"/>
    <w:tmpl w:val="6FF44A0A"/>
    <w:lvl w:ilvl="0" w:tplc="BCCA04F4">
      <w:start w:val="1"/>
      <w:numFmt w:val="upperRoman"/>
      <w:lvlText w:val="%1."/>
      <w:lvlJc w:val="right"/>
      <w:pPr>
        <w:ind w:left="720" w:hanging="360"/>
      </w:pPr>
      <w:rPr>
        <w:b/>
      </w:rPr>
    </w:lvl>
    <w:lvl w:ilvl="1" w:tplc="913EA2E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lvlOverride w:ilvl="0">
      <w:lvl w:ilvl="0">
        <w:numFmt w:val="bullet"/>
        <w:lvlText w:val=""/>
        <w:legacy w:legacy="1" w:legacySpace="0" w:legacyIndent="0"/>
        <w:lvlJc w:val="left"/>
        <w:rPr>
          <w:rFonts w:ascii="Symbol" w:hAnsi="Symbol" w:hint="default"/>
        </w:rPr>
      </w:lvl>
    </w:lvlOverride>
  </w:num>
  <w:num w:numId="3">
    <w:abstractNumId w:val="9"/>
  </w:num>
  <w:num w:numId="4">
    <w:abstractNumId w:val="14"/>
  </w:num>
  <w:num w:numId="5">
    <w:abstractNumId w:val="12"/>
  </w:num>
  <w:num w:numId="6">
    <w:abstractNumId w:val="2"/>
  </w:num>
  <w:num w:numId="7">
    <w:abstractNumId w:val="10"/>
  </w:num>
  <w:num w:numId="8">
    <w:abstractNumId w:val="23"/>
  </w:num>
  <w:num w:numId="9">
    <w:abstractNumId w:val="4"/>
  </w:num>
  <w:num w:numId="10">
    <w:abstractNumId w:val="7"/>
  </w:num>
  <w:num w:numId="11">
    <w:abstractNumId w:val="5"/>
  </w:num>
  <w:num w:numId="12">
    <w:abstractNumId w:val="13"/>
  </w:num>
  <w:num w:numId="13">
    <w:abstractNumId w:val="21"/>
  </w:num>
  <w:num w:numId="14">
    <w:abstractNumId w:val="3"/>
  </w:num>
  <w:num w:numId="15">
    <w:abstractNumId w:val="11"/>
  </w:num>
  <w:num w:numId="16">
    <w:abstractNumId w:val="19"/>
  </w:num>
  <w:num w:numId="17">
    <w:abstractNumId w:val="6"/>
  </w:num>
  <w:num w:numId="18">
    <w:abstractNumId w:val="20"/>
  </w:num>
  <w:num w:numId="19">
    <w:abstractNumId w:val="15"/>
  </w:num>
  <w:num w:numId="20">
    <w:abstractNumId w:val="22"/>
  </w:num>
  <w:num w:numId="21">
    <w:abstractNumId w:val="1"/>
  </w:num>
  <w:num w:numId="22">
    <w:abstractNumId w:val="17"/>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E4"/>
    <w:rsid w:val="000429E4"/>
    <w:rsid w:val="00056CFC"/>
    <w:rsid w:val="00086B42"/>
    <w:rsid w:val="00090477"/>
    <w:rsid w:val="000A2975"/>
    <w:rsid w:val="000A5F35"/>
    <w:rsid w:val="000D5FBD"/>
    <w:rsid w:val="0012760C"/>
    <w:rsid w:val="0013110A"/>
    <w:rsid w:val="00191630"/>
    <w:rsid w:val="001D3DC9"/>
    <w:rsid w:val="001E1FAC"/>
    <w:rsid w:val="001F4124"/>
    <w:rsid w:val="001F62D9"/>
    <w:rsid w:val="002179D8"/>
    <w:rsid w:val="00233964"/>
    <w:rsid w:val="002466BE"/>
    <w:rsid w:val="002561F1"/>
    <w:rsid w:val="00296729"/>
    <w:rsid w:val="002A3773"/>
    <w:rsid w:val="002B2449"/>
    <w:rsid w:val="002D476C"/>
    <w:rsid w:val="002D4F87"/>
    <w:rsid w:val="002F09C8"/>
    <w:rsid w:val="003952A6"/>
    <w:rsid w:val="00410910"/>
    <w:rsid w:val="0042417F"/>
    <w:rsid w:val="00484547"/>
    <w:rsid w:val="004A111E"/>
    <w:rsid w:val="004C0B1C"/>
    <w:rsid w:val="004C4D8E"/>
    <w:rsid w:val="004D4A92"/>
    <w:rsid w:val="004D5A97"/>
    <w:rsid w:val="00522622"/>
    <w:rsid w:val="00547534"/>
    <w:rsid w:val="00575603"/>
    <w:rsid w:val="0058460D"/>
    <w:rsid w:val="005946E1"/>
    <w:rsid w:val="005B545A"/>
    <w:rsid w:val="005B7DD4"/>
    <w:rsid w:val="005D6488"/>
    <w:rsid w:val="00602F5E"/>
    <w:rsid w:val="00630691"/>
    <w:rsid w:val="0064374D"/>
    <w:rsid w:val="00644FAA"/>
    <w:rsid w:val="00655A09"/>
    <w:rsid w:val="00661367"/>
    <w:rsid w:val="006626F7"/>
    <w:rsid w:val="00675486"/>
    <w:rsid w:val="006D5460"/>
    <w:rsid w:val="006E00C2"/>
    <w:rsid w:val="007227B6"/>
    <w:rsid w:val="007425EC"/>
    <w:rsid w:val="007512B6"/>
    <w:rsid w:val="00752BD2"/>
    <w:rsid w:val="00774D08"/>
    <w:rsid w:val="00790A07"/>
    <w:rsid w:val="007A49EC"/>
    <w:rsid w:val="007C0BE0"/>
    <w:rsid w:val="007D3911"/>
    <w:rsid w:val="007F35B5"/>
    <w:rsid w:val="00837FC5"/>
    <w:rsid w:val="008610D3"/>
    <w:rsid w:val="00870E2A"/>
    <w:rsid w:val="008A4879"/>
    <w:rsid w:val="008C196E"/>
    <w:rsid w:val="008C3B2E"/>
    <w:rsid w:val="009246E5"/>
    <w:rsid w:val="00930C57"/>
    <w:rsid w:val="00951115"/>
    <w:rsid w:val="00974542"/>
    <w:rsid w:val="00994951"/>
    <w:rsid w:val="0099629C"/>
    <w:rsid w:val="009F22C1"/>
    <w:rsid w:val="00A04FC4"/>
    <w:rsid w:val="00A2015E"/>
    <w:rsid w:val="00A42E3F"/>
    <w:rsid w:val="00A72525"/>
    <w:rsid w:val="00A729B6"/>
    <w:rsid w:val="00A81377"/>
    <w:rsid w:val="00A9034C"/>
    <w:rsid w:val="00AF1D88"/>
    <w:rsid w:val="00AF20DB"/>
    <w:rsid w:val="00B05152"/>
    <w:rsid w:val="00B321E4"/>
    <w:rsid w:val="00B73E4E"/>
    <w:rsid w:val="00B85135"/>
    <w:rsid w:val="00B86163"/>
    <w:rsid w:val="00BA3E31"/>
    <w:rsid w:val="00BD1D97"/>
    <w:rsid w:val="00BE28CA"/>
    <w:rsid w:val="00BE581C"/>
    <w:rsid w:val="00C02BD7"/>
    <w:rsid w:val="00C14AE5"/>
    <w:rsid w:val="00C162FD"/>
    <w:rsid w:val="00C54E3B"/>
    <w:rsid w:val="00C7750E"/>
    <w:rsid w:val="00C77865"/>
    <w:rsid w:val="00C9071A"/>
    <w:rsid w:val="00CA6FD9"/>
    <w:rsid w:val="00CD6D56"/>
    <w:rsid w:val="00CE6120"/>
    <w:rsid w:val="00D15850"/>
    <w:rsid w:val="00D223FF"/>
    <w:rsid w:val="00D43E9C"/>
    <w:rsid w:val="00D60974"/>
    <w:rsid w:val="00DB4429"/>
    <w:rsid w:val="00DE2A57"/>
    <w:rsid w:val="00E014EA"/>
    <w:rsid w:val="00E031C3"/>
    <w:rsid w:val="00E12377"/>
    <w:rsid w:val="00E21E9B"/>
    <w:rsid w:val="00E24DFF"/>
    <w:rsid w:val="00E26C6A"/>
    <w:rsid w:val="00E33D5B"/>
    <w:rsid w:val="00E65EE6"/>
    <w:rsid w:val="00E74AD3"/>
    <w:rsid w:val="00E81210"/>
    <w:rsid w:val="00E93B5A"/>
    <w:rsid w:val="00EA13F7"/>
    <w:rsid w:val="00EA4F30"/>
    <w:rsid w:val="00EE622C"/>
    <w:rsid w:val="00EF3093"/>
    <w:rsid w:val="00F20F31"/>
    <w:rsid w:val="00F21B74"/>
    <w:rsid w:val="00F21CC3"/>
    <w:rsid w:val="00F2473D"/>
    <w:rsid w:val="00F56401"/>
    <w:rsid w:val="00F830D8"/>
    <w:rsid w:val="00F849B5"/>
    <w:rsid w:val="00F85AF2"/>
    <w:rsid w:val="00FB7746"/>
    <w:rsid w:val="00FC6052"/>
    <w:rsid w:val="00FF00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BB440"/>
  <w15:chartTrackingRefBased/>
  <w15:docId w15:val="{7D40318F-BCB8-4B13-933F-939F87F5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5E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29E4"/>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F849B5"/>
    <w:pPr>
      <w:tabs>
        <w:tab w:val="center" w:pos="4419"/>
        <w:tab w:val="right" w:pos="8838"/>
      </w:tabs>
    </w:pPr>
  </w:style>
  <w:style w:type="character" w:customStyle="1" w:styleId="EncabezadoCar">
    <w:name w:val="Encabezado Car"/>
    <w:basedOn w:val="Fuentedeprrafopredeter"/>
    <w:link w:val="Encabezado"/>
    <w:uiPriority w:val="99"/>
    <w:rsid w:val="00F849B5"/>
  </w:style>
  <w:style w:type="paragraph" w:styleId="Piedepgina">
    <w:name w:val="footer"/>
    <w:basedOn w:val="Normal"/>
    <w:link w:val="PiedepginaCar"/>
    <w:uiPriority w:val="99"/>
    <w:unhideWhenUsed/>
    <w:rsid w:val="00F849B5"/>
    <w:pPr>
      <w:tabs>
        <w:tab w:val="center" w:pos="4419"/>
        <w:tab w:val="right" w:pos="8838"/>
      </w:tabs>
    </w:pPr>
  </w:style>
  <w:style w:type="character" w:customStyle="1" w:styleId="PiedepginaCar">
    <w:name w:val="Pie de página Car"/>
    <w:basedOn w:val="Fuentedeprrafopredeter"/>
    <w:link w:val="Piedepgina"/>
    <w:uiPriority w:val="99"/>
    <w:rsid w:val="00F849B5"/>
  </w:style>
  <w:style w:type="paragraph" w:styleId="Textodeglobo">
    <w:name w:val="Balloon Text"/>
    <w:basedOn w:val="Normal"/>
    <w:link w:val="TextodegloboCar"/>
    <w:uiPriority w:val="99"/>
    <w:semiHidden/>
    <w:unhideWhenUsed/>
    <w:rsid w:val="00C54E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4E3B"/>
    <w:rPr>
      <w:rFonts w:ascii="Segoe UI" w:hAnsi="Segoe UI" w:cs="Segoe UI"/>
      <w:sz w:val="18"/>
      <w:szCs w:val="18"/>
    </w:rPr>
  </w:style>
  <w:style w:type="paragraph" w:styleId="Prrafodelista">
    <w:name w:val="List Paragraph"/>
    <w:basedOn w:val="Normal"/>
    <w:uiPriority w:val="34"/>
    <w:qFormat/>
    <w:rsid w:val="00CD6D56"/>
    <w:pPr>
      <w:spacing w:after="160" w:line="259" w:lineRule="auto"/>
      <w:ind w:left="720"/>
      <w:contextualSpacing/>
    </w:pPr>
  </w:style>
  <w:style w:type="table" w:styleId="Tablaconcuadrcula">
    <w:name w:val="Table Grid"/>
    <w:basedOn w:val="Tablanormal"/>
    <w:uiPriority w:val="39"/>
    <w:rsid w:val="00930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7227B6"/>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Nmerodelnea">
    <w:name w:val="line number"/>
    <w:basedOn w:val="Fuentedeprrafopredeter"/>
    <w:uiPriority w:val="99"/>
    <w:semiHidden/>
    <w:unhideWhenUsed/>
    <w:rsid w:val="00EA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C613B-4CE1-46A0-9748-4574EE5D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1277</Words>
  <Characters>7028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VINCULACION</dc:creator>
  <cp:keywords/>
  <dc:description/>
  <cp:lastModifiedBy>RECTORIA</cp:lastModifiedBy>
  <cp:revision>11</cp:revision>
  <cp:lastPrinted>2019-12-13T16:34:00Z</cp:lastPrinted>
  <dcterms:created xsi:type="dcterms:W3CDTF">2019-12-12T19:40:00Z</dcterms:created>
  <dcterms:modified xsi:type="dcterms:W3CDTF">2021-11-22T16:10:00Z</dcterms:modified>
</cp:coreProperties>
</file>